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6B02" w14:textId="77777777" w:rsidR="00D06B26" w:rsidRDefault="00D06B26" w:rsidP="001B2DA8">
      <w:pPr>
        <w:spacing w:before="120" w:line="276" w:lineRule="auto"/>
        <w:jc w:val="center"/>
        <w:rPr>
          <w:rFonts w:ascii="Arial" w:hAnsi="Arial" w:cs="Arial"/>
          <w:b/>
          <w:bCs/>
          <w:sz w:val="24"/>
          <w:szCs w:val="24"/>
          <w:u w:val="single"/>
        </w:rPr>
      </w:pPr>
    </w:p>
    <w:p w14:paraId="3710E5B6" w14:textId="4CCF85F2" w:rsidR="00EB5670" w:rsidRDefault="00EB5670" w:rsidP="001B2DA8">
      <w:pPr>
        <w:pStyle w:val="Heading1"/>
        <w:spacing w:line="276" w:lineRule="auto"/>
      </w:pPr>
      <w:r w:rsidRPr="00DA0092">
        <w:t>Quality and Equality Impact Assessment (QEIA)</w:t>
      </w:r>
    </w:p>
    <w:p w14:paraId="3F1AFAD5" w14:textId="5331DA73" w:rsidR="00DA0092" w:rsidRPr="00DA0092" w:rsidRDefault="00DA0092" w:rsidP="001B2DA8">
      <w:pPr>
        <w:spacing w:line="276" w:lineRule="auto"/>
        <w:rPr>
          <w:rFonts w:ascii="Arial" w:hAnsi="Arial" w:cs="Arial"/>
          <w:sz w:val="24"/>
          <w:szCs w:val="24"/>
        </w:rPr>
      </w:pPr>
      <w:r w:rsidRPr="00DA0092">
        <w:rPr>
          <w:rFonts w:ascii="Arial" w:hAnsi="Arial" w:cs="Arial"/>
          <w:sz w:val="24"/>
          <w:szCs w:val="24"/>
        </w:rPr>
        <w:t>L</w:t>
      </w:r>
      <w:r>
        <w:rPr>
          <w:rFonts w:ascii="Arial" w:hAnsi="Arial" w:cs="Arial"/>
          <w:sz w:val="24"/>
          <w:szCs w:val="24"/>
        </w:rPr>
        <w:t xml:space="preserve">eeds </w:t>
      </w:r>
      <w:r w:rsidRPr="00DA0092">
        <w:rPr>
          <w:rFonts w:ascii="Arial" w:hAnsi="Arial" w:cs="Arial"/>
          <w:sz w:val="24"/>
          <w:szCs w:val="24"/>
        </w:rPr>
        <w:t>H</w:t>
      </w:r>
      <w:r>
        <w:rPr>
          <w:rFonts w:ascii="Arial" w:hAnsi="Arial" w:cs="Arial"/>
          <w:sz w:val="24"/>
          <w:szCs w:val="24"/>
        </w:rPr>
        <w:t xml:space="preserve">ealth and Care Partnership, </w:t>
      </w:r>
      <w:r w:rsidRPr="00DA0092">
        <w:rPr>
          <w:rFonts w:ascii="Arial" w:hAnsi="Arial" w:cs="Arial"/>
          <w:sz w:val="24"/>
          <w:szCs w:val="24"/>
        </w:rPr>
        <w:t xml:space="preserve">QEIA </w:t>
      </w:r>
      <w:r w:rsidR="00C27BA7">
        <w:rPr>
          <w:rFonts w:ascii="Arial" w:hAnsi="Arial" w:cs="Arial"/>
          <w:sz w:val="24"/>
          <w:szCs w:val="24"/>
        </w:rPr>
        <w:t>t</w:t>
      </w:r>
      <w:r w:rsidRPr="00DA0092">
        <w:rPr>
          <w:rFonts w:ascii="Arial" w:hAnsi="Arial" w:cs="Arial"/>
          <w:sz w:val="24"/>
          <w:szCs w:val="24"/>
        </w:rPr>
        <w:t xml:space="preserve">emplate </w:t>
      </w:r>
      <w:r>
        <w:rPr>
          <w:rFonts w:ascii="Arial" w:hAnsi="Arial" w:cs="Arial"/>
          <w:sz w:val="24"/>
          <w:szCs w:val="24"/>
        </w:rPr>
        <w:t xml:space="preserve">version </w:t>
      </w:r>
      <w:r w:rsidRPr="00DA0092">
        <w:rPr>
          <w:rFonts w:ascii="Arial" w:hAnsi="Arial" w:cs="Arial"/>
          <w:sz w:val="24"/>
          <w:szCs w:val="24"/>
        </w:rPr>
        <w:t>2.</w:t>
      </w:r>
      <w:r>
        <w:rPr>
          <w:rFonts w:ascii="Arial" w:hAnsi="Arial" w:cs="Arial"/>
          <w:sz w:val="24"/>
          <w:szCs w:val="24"/>
        </w:rPr>
        <w:t>5, September 2024</w:t>
      </w:r>
    </w:p>
    <w:p w14:paraId="6AB2D5AE" w14:textId="27E35053" w:rsidR="00EB5670" w:rsidRDefault="008A4F33" w:rsidP="001B2DA8">
      <w:pPr>
        <w:spacing w:after="0" w:line="276" w:lineRule="auto"/>
        <w:rPr>
          <w:rFonts w:ascii="Arial" w:eastAsia="Calibri" w:hAnsi="Arial" w:cs="Arial"/>
          <w:color w:val="0000FF"/>
          <w:sz w:val="24"/>
          <w:szCs w:val="24"/>
          <w:u w:val="single"/>
        </w:rPr>
      </w:pPr>
      <w:bookmarkStart w:id="0" w:name="_Hlk125462802"/>
      <w:r w:rsidRPr="00DA0092">
        <w:rPr>
          <w:rFonts w:ascii="Arial" w:eastAsia="Calibri" w:hAnsi="Arial" w:cs="Arial"/>
          <w:sz w:val="24"/>
          <w:szCs w:val="24"/>
        </w:rPr>
        <w:t>To be completed</w:t>
      </w:r>
      <w:r w:rsidR="00EB5670" w:rsidRPr="00DA0092">
        <w:rPr>
          <w:rFonts w:ascii="Arial" w:eastAsia="Calibri" w:hAnsi="Arial" w:cs="Arial"/>
          <w:sz w:val="24"/>
          <w:szCs w:val="24"/>
        </w:rPr>
        <w:t xml:space="preserve"> with support from Quality</w:t>
      </w:r>
      <w:r w:rsidRPr="00DA0092">
        <w:rPr>
          <w:rFonts w:ascii="Arial" w:eastAsia="Calibri" w:hAnsi="Arial" w:cs="Arial"/>
          <w:sz w:val="24"/>
          <w:szCs w:val="24"/>
        </w:rPr>
        <w:t>, Equality and Engagement leads</w:t>
      </w:r>
      <w:r w:rsidR="00890BBC">
        <w:rPr>
          <w:rFonts w:ascii="Arial" w:eastAsia="Calibri" w:hAnsi="Arial" w:cs="Arial"/>
          <w:sz w:val="24"/>
          <w:szCs w:val="24"/>
        </w:rPr>
        <w:t>. E</w:t>
      </w:r>
      <w:r w:rsidR="00EB5670" w:rsidRPr="00DA0092">
        <w:rPr>
          <w:rFonts w:ascii="Arial" w:eastAsia="Calibri" w:hAnsi="Arial" w:cs="Arial"/>
          <w:sz w:val="24"/>
          <w:szCs w:val="24"/>
        </w:rPr>
        <w:t>mail for all correspondence</w:t>
      </w:r>
      <w:r w:rsidR="00EB5670" w:rsidRPr="00EB5670">
        <w:rPr>
          <w:rFonts w:ascii="Arial" w:eastAsia="Calibri" w:hAnsi="Arial" w:cs="Arial"/>
          <w:sz w:val="24"/>
          <w:szCs w:val="24"/>
        </w:rPr>
        <w:t xml:space="preserve">: </w:t>
      </w:r>
      <w:hyperlink r:id="rId11" w:history="1">
        <w:r w:rsidR="00EB5670" w:rsidRPr="00EB5670">
          <w:rPr>
            <w:rFonts w:ascii="Arial" w:eastAsia="Calibri" w:hAnsi="Arial" w:cs="Arial"/>
            <w:color w:val="0000FF"/>
            <w:sz w:val="24"/>
            <w:szCs w:val="24"/>
            <w:u w:val="single"/>
          </w:rPr>
          <w:t>wyicb-leeds.qualityteam@nhs.net</w:t>
        </w:r>
      </w:hyperlink>
      <w:bookmarkEnd w:id="0"/>
    </w:p>
    <w:p w14:paraId="6F5AE296" w14:textId="50DDCD9E" w:rsidR="002C2135" w:rsidRPr="001D1D96" w:rsidRDefault="00EB5670" w:rsidP="001B2DA8">
      <w:pPr>
        <w:spacing w:before="120" w:after="240" w:line="276" w:lineRule="auto"/>
        <w:rPr>
          <w:rFonts w:ascii="Arial" w:hAnsi="Arial" w:cs="Arial"/>
          <w:color w:val="C45911" w:themeColor="accent2" w:themeShade="BF"/>
        </w:rPr>
      </w:pPr>
      <w:r>
        <w:rPr>
          <w:rFonts w:ascii="Arial" w:hAnsi="Arial" w:cs="Arial"/>
          <w:sz w:val="24"/>
          <w:szCs w:val="24"/>
        </w:rPr>
        <w:t>C</w:t>
      </w:r>
      <w:r w:rsidRPr="00EB5670">
        <w:rPr>
          <w:rFonts w:ascii="Arial" w:hAnsi="Arial" w:cs="Arial"/>
          <w:sz w:val="24"/>
          <w:szCs w:val="24"/>
        </w:rPr>
        <w:t xml:space="preserve">omplete all sections </w:t>
      </w:r>
      <w:r w:rsidRPr="00DA0092">
        <w:rPr>
          <w:rFonts w:ascii="Arial" w:hAnsi="Arial" w:cs="Arial"/>
          <w:sz w:val="24"/>
          <w:szCs w:val="24"/>
        </w:rPr>
        <w:t>(see instructions</w:t>
      </w:r>
      <w:r w:rsidR="00DA0092">
        <w:rPr>
          <w:rFonts w:ascii="Arial" w:hAnsi="Arial" w:cs="Arial"/>
          <w:sz w:val="24"/>
          <w:szCs w:val="24"/>
        </w:rPr>
        <w:t xml:space="preserve"> </w:t>
      </w:r>
      <w:r w:rsidRPr="00DA0092">
        <w:rPr>
          <w:rFonts w:ascii="Arial" w:hAnsi="Arial" w:cs="Arial"/>
          <w:sz w:val="24"/>
          <w:szCs w:val="24"/>
        </w:rPr>
        <w:t>/</w:t>
      </w:r>
      <w:r w:rsidR="00DA0092">
        <w:rPr>
          <w:rFonts w:ascii="Arial" w:hAnsi="Arial" w:cs="Arial"/>
          <w:sz w:val="24"/>
          <w:szCs w:val="24"/>
        </w:rPr>
        <w:t xml:space="preserve"> </w:t>
      </w:r>
      <w:r w:rsidRPr="00DA0092">
        <w:rPr>
          <w:rFonts w:ascii="Arial" w:hAnsi="Arial" w:cs="Arial"/>
          <w:sz w:val="24"/>
          <w:szCs w:val="24"/>
        </w:rPr>
        <w:t xml:space="preserve">comments and consider </w:t>
      </w:r>
      <w:hyperlink w:anchor="_Appendix_A:_Impact" w:history="1">
        <w:r w:rsidRPr="00DA0092">
          <w:rPr>
            <w:rStyle w:val="Hyperlink"/>
            <w:rFonts w:ascii="Arial" w:hAnsi="Arial" w:cs="Arial"/>
            <w:sz w:val="24"/>
            <w:szCs w:val="24"/>
          </w:rPr>
          <w:t>Impact Matrix</w:t>
        </w:r>
      </w:hyperlink>
      <w:r w:rsidR="006B6267" w:rsidRPr="00DA0092">
        <w:rPr>
          <w:rFonts w:ascii="Arial" w:hAnsi="Arial" w:cs="Arial"/>
          <w:sz w:val="24"/>
          <w:szCs w:val="24"/>
        </w:rPr>
        <w:t xml:space="preserve"> </w:t>
      </w:r>
      <w:r w:rsidR="00890BBC">
        <w:rPr>
          <w:rFonts w:ascii="Arial" w:hAnsi="Arial" w:cs="Arial"/>
          <w:sz w:val="24"/>
          <w:szCs w:val="24"/>
        </w:rPr>
        <w:t>in the appendix)</w:t>
      </w:r>
      <w:r w:rsidR="00DA0092">
        <w:rPr>
          <w:rFonts w:ascii="Arial" w:hAnsi="Arial" w:cs="Arial"/>
          <w:sz w:val="24"/>
          <w:szCs w:val="24"/>
        </w:rPr>
        <w:t>.</w:t>
      </w:r>
    </w:p>
    <w:tbl>
      <w:tblPr>
        <w:tblStyle w:val="TableGrid"/>
        <w:tblW w:w="15735" w:type="dxa"/>
        <w:tblInd w:w="-147" w:type="dxa"/>
        <w:tblLook w:val="04A0" w:firstRow="1" w:lastRow="0" w:firstColumn="1" w:lastColumn="0" w:noHBand="0" w:noVBand="1"/>
        <w:tblDescription w:val="Section A. Description of change - Describe below the proposed change to the service, why it is being proposed, the expected outcomes and intended benefits for patients. Please also include expected implementation date. (or any key dates we need to be aware of). "/>
      </w:tblPr>
      <w:tblGrid>
        <w:gridCol w:w="2269"/>
        <w:gridCol w:w="3402"/>
        <w:gridCol w:w="4394"/>
        <w:gridCol w:w="2410"/>
        <w:gridCol w:w="3260"/>
      </w:tblGrid>
      <w:tr w:rsidR="00D06B26" w14:paraId="15A96552" w14:textId="77777777" w:rsidTr="00DE1D7C">
        <w:trPr>
          <w:cantSplit/>
          <w:trHeight w:val="580"/>
          <w:tblHeader/>
        </w:trPr>
        <w:tc>
          <w:tcPr>
            <w:tcW w:w="2269" w:type="dxa"/>
            <w:shd w:val="clear" w:color="auto" w:fill="D9D9D9" w:themeFill="background1" w:themeFillShade="D9"/>
            <w:vAlign w:val="center"/>
          </w:tcPr>
          <w:p w14:paraId="17B609D3" w14:textId="77777777" w:rsidR="00D06B26" w:rsidRPr="00DA0092" w:rsidRDefault="00D06B26" w:rsidP="001B2DA8">
            <w:pPr>
              <w:spacing w:line="276" w:lineRule="auto"/>
              <w:rPr>
                <w:rFonts w:ascii="Arial" w:hAnsi="Arial" w:cs="Arial"/>
                <w:b/>
                <w:bCs/>
                <w:sz w:val="24"/>
                <w:szCs w:val="24"/>
              </w:rPr>
            </w:pPr>
            <w:r w:rsidRPr="00DA0092">
              <w:rPr>
                <w:rFonts w:ascii="Arial" w:hAnsi="Arial" w:cs="Arial"/>
                <w:b/>
                <w:bCs/>
                <w:sz w:val="24"/>
                <w:szCs w:val="24"/>
              </w:rPr>
              <w:t>Assessment Completion</w:t>
            </w:r>
          </w:p>
        </w:tc>
        <w:tc>
          <w:tcPr>
            <w:tcW w:w="3402" w:type="dxa"/>
            <w:shd w:val="clear" w:color="auto" w:fill="D9D9D9" w:themeFill="background1" w:themeFillShade="D9"/>
            <w:vAlign w:val="center"/>
          </w:tcPr>
          <w:p w14:paraId="3DA39674" w14:textId="392430EF" w:rsidR="00D06B26" w:rsidRPr="00DE1D7C" w:rsidRDefault="00D06B26" w:rsidP="001B2DA8">
            <w:pPr>
              <w:spacing w:line="276" w:lineRule="auto"/>
              <w:jc w:val="center"/>
              <w:rPr>
                <w:rFonts w:ascii="Arial" w:hAnsi="Arial" w:cs="Arial"/>
                <w:b/>
                <w:bCs/>
                <w:sz w:val="24"/>
                <w:szCs w:val="24"/>
              </w:rPr>
            </w:pPr>
            <w:r w:rsidRPr="00DE1D7C">
              <w:rPr>
                <w:rFonts w:ascii="Arial" w:hAnsi="Arial" w:cs="Arial"/>
                <w:b/>
                <w:bCs/>
                <w:sz w:val="24"/>
                <w:szCs w:val="24"/>
              </w:rPr>
              <w:t>Name</w:t>
            </w:r>
          </w:p>
        </w:tc>
        <w:tc>
          <w:tcPr>
            <w:tcW w:w="4394" w:type="dxa"/>
            <w:shd w:val="clear" w:color="auto" w:fill="D9D9D9" w:themeFill="background1" w:themeFillShade="D9"/>
            <w:vAlign w:val="center"/>
          </w:tcPr>
          <w:p w14:paraId="47CFBFD3" w14:textId="3C760157" w:rsidR="00D06B26" w:rsidRPr="00DE1D7C" w:rsidRDefault="00D06B26" w:rsidP="001B2DA8">
            <w:pPr>
              <w:spacing w:line="276" w:lineRule="auto"/>
              <w:jc w:val="center"/>
              <w:rPr>
                <w:rFonts w:ascii="Arial" w:hAnsi="Arial" w:cs="Arial"/>
                <w:b/>
                <w:bCs/>
                <w:sz w:val="24"/>
                <w:szCs w:val="24"/>
              </w:rPr>
            </w:pPr>
            <w:r w:rsidRPr="00DE1D7C">
              <w:rPr>
                <w:rFonts w:ascii="Arial" w:hAnsi="Arial" w:cs="Arial"/>
                <w:b/>
                <w:bCs/>
                <w:sz w:val="24"/>
                <w:szCs w:val="24"/>
              </w:rPr>
              <w:t>Role</w:t>
            </w:r>
          </w:p>
        </w:tc>
        <w:tc>
          <w:tcPr>
            <w:tcW w:w="2410" w:type="dxa"/>
            <w:shd w:val="clear" w:color="auto" w:fill="D9D9D9" w:themeFill="background1" w:themeFillShade="D9"/>
            <w:vAlign w:val="center"/>
          </w:tcPr>
          <w:p w14:paraId="07FED9C6" w14:textId="161E2925" w:rsidR="00D06B26" w:rsidRPr="00DE1D7C" w:rsidRDefault="00D06B26" w:rsidP="001B2DA8">
            <w:pPr>
              <w:spacing w:line="276" w:lineRule="auto"/>
              <w:jc w:val="center"/>
              <w:rPr>
                <w:rFonts w:ascii="Arial" w:hAnsi="Arial" w:cs="Arial"/>
                <w:b/>
                <w:bCs/>
                <w:sz w:val="24"/>
                <w:szCs w:val="24"/>
              </w:rPr>
            </w:pPr>
            <w:r w:rsidRPr="00DE1D7C">
              <w:rPr>
                <w:rFonts w:ascii="Arial" w:hAnsi="Arial" w:cs="Arial"/>
                <w:b/>
                <w:bCs/>
                <w:sz w:val="24"/>
                <w:szCs w:val="24"/>
              </w:rPr>
              <w:t>Date</w:t>
            </w:r>
          </w:p>
        </w:tc>
        <w:tc>
          <w:tcPr>
            <w:tcW w:w="3260" w:type="dxa"/>
            <w:shd w:val="clear" w:color="auto" w:fill="D9D9D9" w:themeFill="background1" w:themeFillShade="D9"/>
            <w:vAlign w:val="center"/>
          </w:tcPr>
          <w:p w14:paraId="56F5256B" w14:textId="77777777" w:rsidR="00D06B26" w:rsidRPr="00DE1D7C" w:rsidRDefault="00D06B26" w:rsidP="001B2DA8">
            <w:pPr>
              <w:spacing w:line="276" w:lineRule="auto"/>
              <w:jc w:val="center"/>
              <w:rPr>
                <w:rFonts w:ascii="Arial" w:hAnsi="Arial" w:cs="Arial"/>
                <w:b/>
                <w:bCs/>
                <w:sz w:val="24"/>
                <w:szCs w:val="24"/>
              </w:rPr>
            </w:pPr>
            <w:r w:rsidRPr="00DE1D7C">
              <w:rPr>
                <w:rFonts w:ascii="Arial" w:hAnsi="Arial" w:cs="Arial"/>
                <w:b/>
                <w:bCs/>
                <w:sz w:val="24"/>
                <w:szCs w:val="24"/>
              </w:rPr>
              <w:t>Email</w:t>
            </w:r>
          </w:p>
        </w:tc>
      </w:tr>
      <w:tr w:rsidR="009031D5" w14:paraId="5EFA7951" w14:textId="77777777" w:rsidTr="007A2192">
        <w:trPr>
          <w:cantSplit/>
          <w:trHeight w:val="610"/>
        </w:trPr>
        <w:tc>
          <w:tcPr>
            <w:tcW w:w="2269" w:type="dxa"/>
            <w:shd w:val="clear" w:color="auto" w:fill="D9D9D9" w:themeFill="background1" w:themeFillShade="D9"/>
            <w:vAlign w:val="center"/>
          </w:tcPr>
          <w:p w14:paraId="1EA0C066" w14:textId="77777777" w:rsidR="009031D5" w:rsidRPr="00DA0092" w:rsidRDefault="009031D5" w:rsidP="001B2DA8">
            <w:pPr>
              <w:spacing w:line="276" w:lineRule="auto"/>
              <w:rPr>
                <w:rFonts w:ascii="Arial" w:hAnsi="Arial" w:cs="Arial"/>
                <w:b/>
                <w:bCs/>
                <w:sz w:val="24"/>
                <w:szCs w:val="24"/>
              </w:rPr>
            </w:pPr>
            <w:r w:rsidRPr="00DA0092">
              <w:rPr>
                <w:rFonts w:ascii="Arial" w:hAnsi="Arial" w:cs="Arial"/>
                <w:b/>
                <w:bCs/>
                <w:sz w:val="24"/>
                <w:szCs w:val="24"/>
              </w:rPr>
              <w:t>Scheme Lead</w:t>
            </w:r>
          </w:p>
        </w:tc>
        <w:tc>
          <w:tcPr>
            <w:tcW w:w="3402" w:type="dxa"/>
            <w:vAlign w:val="center"/>
          </w:tcPr>
          <w:p w14:paraId="1801D915" w14:textId="4508688F" w:rsidR="009031D5" w:rsidRPr="009031D5" w:rsidRDefault="009031D5" w:rsidP="001B2DA8">
            <w:pPr>
              <w:spacing w:line="276" w:lineRule="auto"/>
              <w:jc w:val="center"/>
              <w:rPr>
                <w:rFonts w:ascii="Arial" w:hAnsi="Arial" w:cs="Arial"/>
                <w:sz w:val="24"/>
                <w:szCs w:val="24"/>
              </w:rPr>
            </w:pPr>
            <w:r w:rsidRPr="009031D5">
              <w:rPr>
                <w:rFonts w:ascii="Arial" w:hAnsi="Arial" w:cs="Arial"/>
                <w:sz w:val="24"/>
                <w:szCs w:val="24"/>
              </w:rPr>
              <w:t>[Removed for publication]</w:t>
            </w:r>
          </w:p>
        </w:tc>
        <w:tc>
          <w:tcPr>
            <w:tcW w:w="4394" w:type="dxa"/>
            <w:vAlign w:val="center"/>
          </w:tcPr>
          <w:p w14:paraId="19F1ADCF" w14:textId="5BD9F407" w:rsidR="009031D5" w:rsidRPr="009031D5" w:rsidRDefault="009031D5" w:rsidP="001B2DA8">
            <w:pPr>
              <w:spacing w:line="276" w:lineRule="auto"/>
              <w:rPr>
                <w:rFonts w:ascii="Arial" w:hAnsi="Arial" w:cs="Arial"/>
                <w:sz w:val="24"/>
                <w:szCs w:val="24"/>
              </w:rPr>
            </w:pPr>
            <w:r w:rsidRPr="009031D5">
              <w:rPr>
                <w:rFonts w:ascii="Arial" w:hAnsi="Arial" w:cs="Arial"/>
                <w:sz w:val="24"/>
                <w:szCs w:val="24"/>
              </w:rPr>
              <w:t>Commissioning Programme Lead, Dementia</w:t>
            </w:r>
            <w:r w:rsidR="001B2DA8">
              <w:rPr>
                <w:rFonts w:ascii="Arial" w:hAnsi="Arial" w:cs="Arial"/>
                <w:sz w:val="24"/>
                <w:szCs w:val="24"/>
              </w:rPr>
              <w:t xml:space="preserve"> (Leeds City Council job title, in joint role with ICB)</w:t>
            </w:r>
          </w:p>
        </w:tc>
        <w:tc>
          <w:tcPr>
            <w:tcW w:w="2410" w:type="dxa"/>
            <w:vAlign w:val="center"/>
          </w:tcPr>
          <w:p w14:paraId="67A593FF" w14:textId="122592A9" w:rsidR="009031D5" w:rsidRPr="009031D5" w:rsidRDefault="009031D5" w:rsidP="001B2DA8">
            <w:pPr>
              <w:spacing w:line="276" w:lineRule="auto"/>
              <w:jc w:val="center"/>
              <w:rPr>
                <w:rFonts w:ascii="Arial" w:hAnsi="Arial" w:cs="Arial"/>
                <w:sz w:val="24"/>
                <w:szCs w:val="24"/>
              </w:rPr>
            </w:pPr>
            <w:r w:rsidRPr="009031D5">
              <w:rPr>
                <w:rFonts w:ascii="Arial" w:hAnsi="Arial" w:cs="Arial"/>
                <w:sz w:val="24"/>
                <w:szCs w:val="24"/>
              </w:rPr>
              <w:t>28</w:t>
            </w:r>
            <w:r w:rsidR="001B2DA8">
              <w:rPr>
                <w:rFonts w:ascii="Arial" w:hAnsi="Arial" w:cs="Arial"/>
                <w:sz w:val="24"/>
                <w:szCs w:val="24"/>
              </w:rPr>
              <w:t>.</w:t>
            </w:r>
            <w:r w:rsidRPr="009031D5">
              <w:rPr>
                <w:rFonts w:ascii="Arial" w:hAnsi="Arial" w:cs="Arial"/>
                <w:sz w:val="24"/>
                <w:szCs w:val="24"/>
              </w:rPr>
              <w:t>02</w:t>
            </w:r>
            <w:r w:rsidR="001B2DA8">
              <w:rPr>
                <w:rFonts w:ascii="Arial" w:hAnsi="Arial" w:cs="Arial"/>
                <w:sz w:val="24"/>
                <w:szCs w:val="24"/>
              </w:rPr>
              <w:t>.</w:t>
            </w:r>
            <w:r w:rsidRPr="009031D5">
              <w:rPr>
                <w:rFonts w:ascii="Arial" w:hAnsi="Arial" w:cs="Arial"/>
                <w:sz w:val="24"/>
                <w:szCs w:val="24"/>
              </w:rPr>
              <w:t>2024</w:t>
            </w:r>
          </w:p>
        </w:tc>
        <w:tc>
          <w:tcPr>
            <w:tcW w:w="3260" w:type="dxa"/>
            <w:vAlign w:val="center"/>
          </w:tcPr>
          <w:p w14:paraId="562B8782" w14:textId="5074E888" w:rsidR="009031D5" w:rsidRPr="009031D5" w:rsidRDefault="009031D5" w:rsidP="001B2DA8">
            <w:pPr>
              <w:spacing w:line="276" w:lineRule="auto"/>
              <w:jc w:val="center"/>
              <w:rPr>
                <w:rFonts w:ascii="Arial" w:hAnsi="Arial" w:cs="Arial"/>
                <w:sz w:val="24"/>
                <w:szCs w:val="24"/>
              </w:rPr>
            </w:pPr>
            <w:r w:rsidRPr="009031D5">
              <w:rPr>
                <w:rFonts w:ascii="Arial" w:hAnsi="Arial" w:cs="Arial"/>
                <w:sz w:val="24"/>
                <w:szCs w:val="24"/>
              </w:rPr>
              <w:t>[Removed for publication]</w:t>
            </w:r>
          </w:p>
        </w:tc>
      </w:tr>
      <w:tr w:rsidR="009031D5" w14:paraId="7C8E4116" w14:textId="77777777" w:rsidTr="007A2192">
        <w:trPr>
          <w:cantSplit/>
          <w:trHeight w:val="724"/>
        </w:trPr>
        <w:tc>
          <w:tcPr>
            <w:tcW w:w="2269" w:type="dxa"/>
            <w:shd w:val="clear" w:color="auto" w:fill="D9D9D9" w:themeFill="background1" w:themeFillShade="D9"/>
            <w:vAlign w:val="center"/>
          </w:tcPr>
          <w:p w14:paraId="4A0CF244" w14:textId="77777777" w:rsidR="009031D5" w:rsidRPr="00DA0092" w:rsidRDefault="009031D5" w:rsidP="001B2DA8">
            <w:pPr>
              <w:spacing w:line="276" w:lineRule="auto"/>
              <w:rPr>
                <w:rFonts w:ascii="Arial" w:hAnsi="Arial" w:cs="Arial"/>
                <w:b/>
                <w:bCs/>
                <w:sz w:val="24"/>
                <w:szCs w:val="24"/>
              </w:rPr>
            </w:pPr>
            <w:r w:rsidRPr="00DA0092">
              <w:rPr>
                <w:rFonts w:ascii="Arial" w:hAnsi="Arial" w:cs="Arial"/>
                <w:b/>
                <w:bCs/>
                <w:sz w:val="24"/>
                <w:szCs w:val="24"/>
              </w:rPr>
              <w:t xml:space="preserve">Programme Lead </w:t>
            </w:r>
          </w:p>
          <w:p w14:paraId="6DB6EC5F" w14:textId="77777777" w:rsidR="009031D5" w:rsidRPr="00DA0092" w:rsidRDefault="009031D5" w:rsidP="001B2DA8">
            <w:pPr>
              <w:spacing w:line="276" w:lineRule="auto"/>
              <w:rPr>
                <w:rFonts w:ascii="Arial" w:hAnsi="Arial" w:cs="Arial"/>
                <w:b/>
                <w:bCs/>
                <w:sz w:val="24"/>
                <w:szCs w:val="24"/>
              </w:rPr>
            </w:pPr>
            <w:r w:rsidRPr="00DA0092">
              <w:rPr>
                <w:rFonts w:ascii="Arial" w:hAnsi="Arial" w:cs="Arial"/>
                <w:b/>
                <w:bCs/>
                <w:sz w:val="24"/>
                <w:szCs w:val="24"/>
              </w:rPr>
              <w:t>sign off</w:t>
            </w:r>
          </w:p>
        </w:tc>
        <w:tc>
          <w:tcPr>
            <w:tcW w:w="3402" w:type="dxa"/>
            <w:vAlign w:val="center"/>
          </w:tcPr>
          <w:p w14:paraId="1D96F844" w14:textId="5B69114F" w:rsidR="009031D5" w:rsidRPr="009031D5" w:rsidRDefault="009031D5" w:rsidP="001B2DA8">
            <w:pPr>
              <w:spacing w:line="276" w:lineRule="auto"/>
              <w:jc w:val="center"/>
              <w:rPr>
                <w:rFonts w:ascii="Arial" w:hAnsi="Arial" w:cs="Arial"/>
                <w:sz w:val="24"/>
                <w:szCs w:val="24"/>
              </w:rPr>
            </w:pPr>
            <w:r w:rsidRPr="009031D5">
              <w:rPr>
                <w:rFonts w:ascii="Arial" w:hAnsi="Arial" w:cs="Arial"/>
                <w:sz w:val="24"/>
                <w:szCs w:val="24"/>
              </w:rPr>
              <w:t>[Removed for publication]</w:t>
            </w:r>
          </w:p>
        </w:tc>
        <w:tc>
          <w:tcPr>
            <w:tcW w:w="4394" w:type="dxa"/>
            <w:vAlign w:val="center"/>
          </w:tcPr>
          <w:p w14:paraId="43BF1701" w14:textId="02C0754F" w:rsidR="009031D5" w:rsidRPr="009031D5" w:rsidRDefault="009031D5" w:rsidP="001B2DA8">
            <w:pPr>
              <w:spacing w:line="276" w:lineRule="auto"/>
              <w:rPr>
                <w:rFonts w:ascii="Arial" w:hAnsi="Arial" w:cs="Arial"/>
                <w:sz w:val="24"/>
                <w:szCs w:val="24"/>
              </w:rPr>
            </w:pPr>
            <w:r w:rsidRPr="009031D5">
              <w:rPr>
                <w:rFonts w:ascii="Arial" w:eastAsia="Arial" w:hAnsi="Arial" w:cs="Arial"/>
                <w:sz w:val="24"/>
                <w:szCs w:val="24"/>
              </w:rPr>
              <w:t>Interim Associate Director of Pathway and System Integration, Long Term Conditions, Frailty, End of Life, and Planned Care Populations</w:t>
            </w:r>
          </w:p>
        </w:tc>
        <w:tc>
          <w:tcPr>
            <w:tcW w:w="2410" w:type="dxa"/>
            <w:vAlign w:val="center"/>
          </w:tcPr>
          <w:p w14:paraId="14E25416" w14:textId="2DDCDC41" w:rsidR="009031D5" w:rsidRPr="009031D5" w:rsidRDefault="009031D5" w:rsidP="001B2DA8">
            <w:pPr>
              <w:spacing w:line="276" w:lineRule="auto"/>
              <w:jc w:val="center"/>
              <w:rPr>
                <w:rFonts w:ascii="Arial" w:hAnsi="Arial" w:cs="Arial"/>
                <w:sz w:val="24"/>
                <w:szCs w:val="24"/>
              </w:rPr>
            </w:pPr>
            <w:r w:rsidRPr="009031D5">
              <w:rPr>
                <w:rFonts w:ascii="Arial" w:hAnsi="Arial" w:cs="Arial"/>
                <w:sz w:val="24"/>
                <w:szCs w:val="24"/>
              </w:rPr>
              <w:t>04</w:t>
            </w:r>
            <w:r w:rsidR="001B2DA8">
              <w:rPr>
                <w:rFonts w:ascii="Arial" w:hAnsi="Arial" w:cs="Arial"/>
                <w:sz w:val="24"/>
                <w:szCs w:val="24"/>
              </w:rPr>
              <w:t>.</w:t>
            </w:r>
            <w:r w:rsidRPr="009031D5">
              <w:rPr>
                <w:rFonts w:ascii="Arial" w:hAnsi="Arial" w:cs="Arial"/>
                <w:sz w:val="24"/>
                <w:szCs w:val="24"/>
              </w:rPr>
              <w:t>09</w:t>
            </w:r>
            <w:r w:rsidR="001B2DA8">
              <w:rPr>
                <w:rFonts w:ascii="Arial" w:hAnsi="Arial" w:cs="Arial"/>
                <w:sz w:val="24"/>
                <w:szCs w:val="24"/>
              </w:rPr>
              <w:t>.</w:t>
            </w:r>
            <w:r w:rsidRPr="009031D5">
              <w:rPr>
                <w:rFonts w:ascii="Arial" w:hAnsi="Arial" w:cs="Arial"/>
                <w:sz w:val="24"/>
                <w:szCs w:val="24"/>
              </w:rPr>
              <w:t>2024</w:t>
            </w:r>
          </w:p>
        </w:tc>
        <w:tc>
          <w:tcPr>
            <w:tcW w:w="3260" w:type="dxa"/>
            <w:vAlign w:val="center"/>
          </w:tcPr>
          <w:p w14:paraId="49C097D9" w14:textId="7AB3D531" w:rsidR="009031D5" w:rsidRPr="009031D5" w:rsidRDefault="009031D5" w:rsidP="001B2DA8">
            <w:pPr>
              <w:spacing w:line="276" w:lineRule="auto"/>
              <w:jc w:val="center"/>
              <w:rPr>
                <w:rFonts w:ascii="Arial" w:hAnsi="Arial" w:cs="Arial"/>
                <w:sz w:val="24"/>
                <w:szCs w:val="24"/>
              </w:rPr>
            </w:pPr>
            <w:r w:rsidRPr="009031D5">
              <w:rPr>
                <w:rFonts w:ascii="Arial" w:hAnsi="Arial" w:cs="Arial"/>
                <w:sz w:val="24"/>
                <w:szCs w:val="24"/>
              </w:rPr>
              <w:t>[Removed for publication]</w:t>
            </w:r>
          </w:p>
        </w:tc>
      </w:tr>
    </w:tbl>
    <w:p w14:paraId="3F37415A" w14:textId="68E12709" w:rsidR="00382BB2" w:rsidRDefault="00382BB2" w:rsidP="001B2DA8">
      <w:pPr>
        <w:spacing w:after="0" w:line="276" w:lineRule="auto"/>
      </w:pPr>
    </w:p>
    <w:tbl>
      <w:tblPr>
        <w:tblStyle w:val="TableGrid"/>
        <w:tblpPr w:leftFromText="180" w:rightFromText="180" w:vertAnchor="text" w:horzAnchor="margin" w:tblpX="-147" w:tblpY="35"/>
        <w:tblW w:w="15735" w:type="dxa"/>
        <w:tblCellMar>
          <w:right w:w="57" w:type="dxa"/>
        </w:tblCellMar>
        <w:tblLook w:val="04A0" w:firstRow="1" w:lastRow="0" w:firstColumn="1" w:lastColumn="0" w:noHBand="0" w:noVBand="1"/>
        <w:tblDescription w:val="engagement and equality checklist"/>
      </w:tblPr>
      <w:tblGrid>
        <w:gridCol w:w="2269"/>
        <w:gridCol w:w="13466"/>
      </w:tblGrid>
      <w:tr w:rsidR="0090588F" w14:paraId="3928A9AD" w14:textId="77777777" w:rsidTr="00DA0092">
        <w:trPr>
          <w:trHeight w:val="567"/>
        </w:trPr>
        <w:tc>
          <w:tcPr>
            <w:tcW w:w="2269" w:type="dxa"/>
            <w:shd w:val="clear" w:color="auto" w:fill="D9D9D9" w:themeFill="background1" w:themeFillShade="D9"/>
            <w:vAlign w:val="center"/>
          </w:tcPr>
          <w:p w14:paraId="75BE596F" w14:textId="77777777" w:rsidR="0090588F" w:rsidRPr="00DA0092" w:rsidRDefault="0090588F" w:rsidP="001B2DA8">
            <w:pPr>
              <w:pStyle w:val="ListParagraph"/>
              <w:numPr>
                <w:ilvl w:val="0"/>
                <w:numId w:val="1"/>
              </w:numPr>
              <w:spacing w:line="276" w:lineRule="auto"/>
              <w:contextualSpacing w:val="0"/>
              <w:rPr>
                <w:rFonts w:ascii="Arial" w:hAnsi="Arial" w:cs="Arial"/>
                <w:b/>
                <w:bCs/>
                <w:sz w:val="24"/>
                <w:szCs w:val="24"/>
              </w:rPr>
            </w:pPr>
            <w:r w:rsidRPr="00DA0092">
              <w:rPr>
                <w:rFonts w:ascii="Arial" w:hAnsi="Arial" w:cs="Arial"/>
                <w:b/>
                <w:bCs/>
                <w:sz w:val="24"/>
                <w:szCs w:val="24"/>
              </w:rPr>
              <w:t>Scheme Name</w:t>
            </w:r>
          </w:p>
        </w:tc>
        <w:tc>
          <w:tcPr>
            <w:tcW w:w="13466" w:type="dxa"/>
            <w:vAlign w:val="center"/>
          </w:tcPr>
          <w:p w14:paraId="2279E3E6" w14:textId="630C3904" w:rsidR="0090588F" w:rsidRPr="00DE1D7C" w:rsidRDefault="009031D5" w:rsidP="001B2DA8">
            <w:pPr>
              <w:spacing w:line="276" w:lineRule="auto"/>
              <w:rPr>
                <w:rFonts w:ascii="Arial" w:hAnsi="Arial" w:cs="Arial"/>
                <w:sz w:val="24"/>
                <w:szCs w:val="24"/>
              </w:rPr>
            </w:pPr>
            <w:r>
              <w:rPr>
                <w:rFonts w:ascii="Arial" w:hAnsi="Arial" w:cs="Arial"/>
                <w:sz w:val="24"/>
                <w:szCs w:val="24"/>
              </w:rPr>
              <w:t>B</w:t>
            </w:r>
            <w:r w:rsidR="001B2DA8">
              <w:rPr>
                <w:rFonts w:ascii="Arial" w:hAnsi="Arial" w:cs="Arial"/>
                <w:sz w:val="24"/>
                <w:szCs w:val="24"/>
              </w:rPr>
              <w:t xml:space="preserve">lack and </w:t>
            </w:r>
            <w:r>
              <w:rPr>
                <w:rFonts w:ascii="Arial" w:hAnsi="Arial" w:cs="Arial"/>
                <w:sz w:val="24"/>
                <w:szCs w:val="24"/>
              </w:rPr>
              <w:t>M</w:t>
            </w:r>
            <w:r w:rsidR="001B2DA8">
              <w:rPr>
                <w:rFonts w:ascii="Arial" w:hAnsi="Arial" w:cs="Arial"/>
                <w:sz w:val="24"/>
                <w:szCs w:val="24"/>
              </w:rPr>
              <w:t xml:space="preserve">inority </w:t>
            </w:r>
            <w:r>
              <w:rPr>
                <w:rFonts w:ascii="Arial" w:hAnsi="Arial" w:cs="Arial"/>
                <w:sz w:val="24"/>
                <w:szCs w:val="24"/>
              </w:rPr>
              <w:t>E</w:t>
            </w:r>
            <w:r w:rsidR="001B2DA8">
              <w:rPr>
                <w:rFonts w:ascii="Arial" w:hAnsi="Arial" w:cs="Arial"/>
                <w:sz w:val="24"/>
                <w:szCs w:val="24"/>
              </w:rPr>
              <w:t>thnic (BME)</w:t>
            </w:r>
            <w:r>
              <w:rPr>
                <w:rFonts w:ascii="Arial" w:hAnsi="Arial" w:cs="Arial"/>
                <w:sz w:val="24"/>
                <w:szCs w:val="24"/>
              </w:rPr>
              <w:t xml:space="preserve"> Dementia Support (provided by Touchstone Leeds)</w:t>
            </w:r>
          </w:p>
        </w:tc>
      </w:tr>
      <w:tr w:rsidR="0090588F" w14:paraId="6F8E9A70" w14:textId="77777777" w:rsidTr="00684BCA">
        <w:trPr>
          <w:trHeight w:val="684"/>
        </w:trPr>
        <w:tc>
          <w:tcPr>
            <w:tcW w:w="2269" w:type="dxa"/>
            <w:shd w:val="clear" w:color="auto" w:fill="D9D9D9" w:themeFill="background1" w:themeFillShade="D9"/>
            <w:vAlign w:val="center"/>
          </w:tcPr>
          <w:p w14:paraId="68021162" w14:textId="77777777" w:rsidR="0090588F" w:rsidRPr="00DA0092" w:rsidRDefault="0090588F" w:rsidP="001B2DA8">
            <w:pPr>
              <w:spacing w:line="276" w:lineRule="auto"/>
              <w:rPr>
                <w:rFonts w:ascii="Arial" w:hAnsi="Arial" w:cs="Arial"/>
                <w:b/>
                <w:bCs/>
                <w:sz w:val="24"/>
                <w:szCs w:val="24"/>
              </w:rPr>
            </w:pPr>
            <w:r w:rsidRPr="00DA0092">
              <w:rPr>
                <w:rFonts w:ascii="Arial" w:hAnsi="Arial" w:cs="Arial"/>
                <w:b/>
                <w:bCs/>
                <w:sz w:val="24"/>
                <w:szCs w:val="24"/>
              </w:rPr>
              <w:t xml:space="preserve">Type of change </w:t>
            </w:r>
          </w:p>
        </w:tc>
        <w:tc>
          <w:tcPr>
            <w:tcW w:w="13466" w:type="dxa"/>
            <w:vAlign w:val="center"/>
          </w:tcPr>
          <w:p w14:paraId="3261DE01" w14:textId="7545367B" w:rsidR="008979DB" w:rsidRPr="00DE1D7C" w:rsidRDefault="001B2DA8" w:rsidP="001B2DA8">
            <w:pPr>
              <w:spacing w:line="276" w:lineRule="auto"/>
              <w:rPr>
                <w:rFonts w:ascii="Arial" w:hAnsi="Arial" w:cs="Arial"/>
                <w:sz w:val="24"/>
                <w:szCs w:val="24"/>
              </w:rPr>
            </w:pPr>
            <w:r>
              <w:rPr>
                <w:rFonts w:ascii="Arial" w:hAnsi="Arial" w:cs="Arial"/>
                <w:sz w:val="24"/>
                <w:szCs w:val="24"/>
              </w:rPr>
              <w:t>Stop</w:t>
            </w:r>
          </w:p>
        </w:tc>
      </w:tr>
      <w:tr w:rsidR="0090588F" w14:paraId="5CE0CAA7" w14:textId="77777777" w:rsidTr="00DA0092">
        <w:trPr>
          <w:trHeight w:val="567"/>
        </w:trPr>
        <w:tc>
          <w:tcPr>
            <w:tcW w:w="2269" w:type="dxa"/>
            <w:shd w:val="clear" w:color="auto" w:fill="D9D9D9" w:themeFill="background1" w:themeFillShade="D9"/>
            <w:vAlign w:val="center"/>
          </w:tcPr>
          <w:p w14:paraId="4CC79EDE" w14:textId="77777777" w:rsidR="0090588F" w:rsidRPr="00DA0092" w:rsidRDefault="0090588F" w:rsidP="001B2DA8">
            <w:pPr>
              <w:spacing w:line="276" w:lineRule="auto"/>
              <w:rPr>
                <w:rFonts w:ascii="Arial" w:hAnsi="Arial" w:cs="Arial"/>
                <w:b/>
                <w:bCs/>
                <w:sz w:val="24"/>
                <w:szCs w:val="24"/>
              </w:rPr>
            </w:pPr>
            <w:r w:rsidRPr="00DA0092">
              <w:rPr>
                <w:rFonts w:ascii="Arial" w:hAnsi="Arial" w:cs="Arial"/>
                <w:b/>
                <w:bCs/>
                <w:sz w:val="24"/>
                <w:szCs w:val="24"/>
              </w:rPr>
              <w:t>ICB</w:t>
            </w:r>
          </w:p>
        </w:tc>
        <w:tc>
          <w:tcPr>
            <w:tcW w:w="13466" w:type="dxa"/>
            <w:vAlign w:val="center"/>
          </w:tcPr>
          <w:p w14:paraId="21267EF2" w14:textId="77777777" w:rsidR="0090588F" w:rsidRPr="00382BB2" w:rsidRDefault="0090588F" w:rsidP="001B2DA8">
            <w:pPr>
              <w:spacing w:line="276" w:lineRule="auto"/>
              <w:rPr>
                <w:rFonts w:ascii="Arial" w:hAnsi="Arial" w:cs="Arial"/>
              </w:rPr>
            </w:pPr>
            <w:r w:rsidRPr="00DE1D7C">
              <w:rPr>
                <w:rFonts w:ascii="Arial" w:hAnsi="Arial" w:cs="Arial"/>
                <w:sz w:val="24"/>
                <w:szCs w:val="24"/>
              </w:rPr>
              <w:t>Leeds</w:t>
            </w:r>
          </w:p>
        </w:tc>
      </w:tr>
    </w:tbl>
    <w:p w14:paraId="20A37A5C" w14:textId="3A99D917" w:rsidR="0090588F" w:rsidRDefault="0090588F" w:rsidP="001B2DA8">
      <w:pPr>
        <w:spacing w:after="0" w:line="276" w:lineRule="auto"/>
        <w:rPr>
          <w:sz w:val="16"/>
          <w:szCs w:val="16"/>
        </w:rPr>
      </w:pPr>
    </w:p>
    <w:p w14:paraId="5E43C38B" w14:textId="77777777" w:rsidR="00684BCA" w:rsidRDefault="00684BCA" w:rsidP="001B2DA8">
      <w:pPr>
        <w:spacing w:after="0" w:line="276" w:lineRule="auto"/>
        <w:rPr>
          <w:sz w:val="16"/>
          <w:szCs w:val="16"/>
        </w:rPr>
      </w:pPr>
    </w:p>
    <w:p w14:paraId="7C03A356" w14:textId="77777777" w:rsidR="00DA0092" w:rsidRPr="00DA0092" w:rsidRDefault="00DA0092" w:rsidP="001B2DA8">
      <w:pPr>
        <w:pStyle w:val="Heading2"/>
      </w:pPr>
      <w:r w:rsidRPr="00DA0092">
        <w:t xml:space="preserve">B: Summary of change </w:t>
      </w:r>
    </w:p>
    <w:p w14:paraId="2D6E5B31" w14:textId="70A399FF" w:rsidR="00DA0092" w:rsidRPr="00DA0092" w:rsidRDefault="00DA0092" w:rsidP="001B2DA8">
      <w:pPr>
        <w:spacing w:after="0" w:line="276" w:lineRule="auto"/>
        <w:rPr>
          <w:sz w:val="18"/>
          <w:szCs w:val="18"/>
        </w:rPr>
      </w:pPr>
      <w:r w:rsidRPr="00DA0092">
        <w:rPr>
          <w:rFonts w:ascii="Arial" w:hAnsi="Arial" w:cs="Arial"/>
          <w:sz w:val="24"/>
          <w:szCs w:val="24"/>
        </w:rPr>
        <w:t>Briefly describe the proposed change to the service, why it is being proposed, the expected outcomes and intended benefits, including to patients, the public and ICB finances. Describe in terms of aims; objectives, links to the ICB</w:t>
      </w:r>
      <w:r>
        <w:rPr>
          <w:rFonts w:ascii="Arial" w:hAnsi="Arial" w:cs="Arial"/>
          <w:sz w:val="24"/>
          <w:szCs w:val="24"/>
        </w:rPr>
        <w:t>’</w:t>
      </w:r>
      <w:r w:rsidRPr="00DA0092">
        <w:rPr>
          <w:rFonts w:ascii="Arial" w:hAnsi="Arial" w:cs="Arial"/>
          <w:sz w:val="24"/>
          <w:szCs w:val="24"/>
        </w:rPr>
        <w:t xml:space="preserve">s strategic plans and other projects, partnership arrangements, </w:t>
      </w:r>
      <w:r>
        <w:rPr>
          <w:rFonts w:ascii="Arial" w:hAnsi="Arial" w:cs="Arial"/>
          <w:sz w:val="24"/>
          <w:szCs w:val="24"/>
        </w:rPr>
        <w:t xml:space="preserve">and </w:t>
      </w:r>
      <w:r w:rsidRPr="00DA0092">
        <w:rPr>
          <w:rFonts w:ascii="Arial" w:hAnsi="Arial" w:cs="Arial"/>
          <w:sz w:val="24"/>
          <w:szCs w:val="24"/>
        </w:rPr>
        <w:t xml:space="preserve">policies (national and regional). Please also include </w:t>
      </w:r>
      <w:r>
        <w:rPr>
          <w:rFonts w:ascii="Arial" w:hAnsi="Arial" w:cs="Arial"/>
          <w:sz w:val="24"/>
          <w:szCs w:val="24"/>
        </w:rPr>
        <w:t xml:space="preserve">the </w:t>
      </w:r>
      <w:r w:rsidRPr="00DA0092">
        <w:rPr>
          <w:rFonts w:ascii="Arial" w:hAnsi="Arial" w:cs="Arial"/>
          <w:sz w:val="24"/>
          <w:szCs w:val="24"/>
        </w:rPr>
        <w:t>expected implementation date (</w:t>
      </w:r>
      <w:r>
        <w:rPr>
          <w:rFonts w:ascii="Arial" w:hAnsi="Arial" w:cs="Arial"/>
          <w:sz w:val="24"/>
          <w:szCs w:val="24"/>
        </w:rPr>
        <w:t>o</w:t>
      </w:r>
      <w:r w:rsidRPr="00DA0092">
        <w:rPr>
          <w:rFonts w:ascii="Arial" w:hAnsi="Arial" w:cs="Arial"/>
          <w:sz w:val="24"/>
          <w:szCs w:val="24"/>
        </w:rPr>
        <w:t>r any key dates we need to be aware of)</w:t>
      </w:r>
      <w:r>
        <w:rPr>
          <w:rFonts w:ascii="Arial" w:hAnsi="Arial" w:cs="Arial"/>
          <w:sz w:val="24"/>
          <w:szCs w:val="24"/>
        </w:rPr>
        <w:t>.</w:t>
      </w:r>
    </w:p>
    <w:p w14:paraId="52720A58" w14:textId="77777777" w:rsidR="00DA0092" w:rsidRDefault="00DA0092" w:rsidP="001B2DA8">
      <w:pPr>
        <w:spacing w:after="0" w:line="276" w:lineRule="auto"/>
        <w:rPr>
          <w:sz w:val="16"/>
          <w:szCs w:val="16"/>
        </w:rPr>
      </w:pPr>
    </w:p>
    <w:tbl>
      <w:tblPr>
        <w:tblStyle w:val="TableGrid"/>
        <w:tblW w:w="0" w:type="auto"/>
        <w:tblLook w:val="00A0" w:firstRow="1" w:lastRow="0" w:firstColumn="1" w:lastColumn="0" w:noHBand="0" w:noVBand="0"/>
      </w:tblPr>
      <w:tblGrid>
        <w:gridCol w:w="15694"/>
      </w:tblGrid>
      <w:tr w:rsidR="00EF3C88" w14:paraId="3410167D" w14:textId="77777777" w:rsidTr="00F50168">
        <w:tc>
          <w:tcPr>
            <w:tcW w:w="15694" w:type="dxa"/>
          </w:tcPr>
          <w:p w14:paraId="37A47B9C" w14:textId="77777777" w:rsidR="00F50168" w:rsidRPr="00F50168" w:rsidRDefault="00F50168" w:rsidP="001B2DA8">
            <w:pPr>
              <w:pStyle w:val="Heading3"/>
              <w:spacing w:line="276" w:lineRule="auto"/>
            </w:pPr>
            <w:r w:rsidRPr="001B2DA8">
              <w:lastRenderedPageBreak/>
              <w:t>The</w:t>
            </w:r>
            <w:r w:rsidRPr="00F50168">
              <w:t xml:space="preserve"> proposed change </w:t>
            </w:r>
          </w:p>
          <w:p w14:paraId="3C26E949" w14:textId="3016BF4C" w:rsidR="00F50168" w:rsidRPr="00F50168" w:rsidRDefault="00F50168" w:rsidP="001B2DA8">
            <w:pPr>
              <w:spacing w:before="60" w:after="120" w:line="276" w:lineRule="auto"/>
              <w:rPr>
                <w:rFonts w:ascii="Arial" w:eastAsia="Arial" w:hAnsi="Arial" w:cs="Arial"/>
                <w:color w:val="000000" w:themeColor="text1"/>
                <w:sz w:val="24"/>
                <w:szCs w:val="24"/>
              </w:rPr>
            </w:pPr>
            <w:r w:rsidRPr="00F50168">
              <w:rPr>
                <w:rFonts w:ascii="Arial" w:eastAsia="Arial" w:hAnsi="Arial" w:cs="Arial"/>
                <w:color w:val="000000" w:themeColor="text1"/>
                <w:sz w:val="24"/>
                <w:szCs w:val="24"/>
              </w:rPr>
              <w:t xml:space="preserve">This QEIA is part of a </w:t>
            </w:r>
            <w:r w:rsidR="001B2DA8">
              <w:rPr>
                <w:rFonts w:ascii="Arial" w:eastAsia="Arial" w:hAnsi="Arial" w:cs="Arial"/>
                <w:color w:val="000000" w:themeColor="text1"/>
                <w:sz w:val="24"/>
                <w:szCs w:val="24"/>
              </w:rPr>
              <w:t>s</w:t>
            </w:r>
            <w:r w:rsidRPr="00F50168">
              <w:rPr>
                <w:rFonts w:ascii="Arial" w:eastAsia="Arial" w:hAnsi="Arial" w:cs="Arial"/>
                <w:color w:val="000000" w:themeColor="text1"/>
                <w:sz w:val="24"/>
                <w:szCs w:val="24"/>
              </w:rPr>
              <w:t xml:space="preserve">ervice </w:t>
            </w:r>
            <w:r w:rsidR="001B2DA8">
              <w:rPr>
                <w:rFonts w:ascii="Arial" w:eastAsia="Arial" w:hAnsi="Arial" w:cs="Arial"/>
                <w:color w:val="000000" w:themeColor="text1"/>
                <w:sz w:val="24"/>
                <w:szCs w:val="24"/>
              </w:rPr>
              <w:t>r</w:t>
            </w:r>
            <w:r w:rsidRPr="00F50168">
              <w:rPr>
                <w:rFonts w:ascii="Arial" w:eastAsia="Arial" w:hAnsi="Arial" w:cs="Arial"/>
                <w:color w:val="000000" w:themeColor="text1"/>
                <w:sz w:val="24"/>
                <w:szCs w:val="24"/>
              </w:rPr>
              <w:t>eview for the Touchstone Leeds BME Dementia Service, which is one of a group of ICB third</w:t>
            </w:r>
            <w:r w:rsidR="001B2DA8">
              <w:rPr>
                <w:rFonts w:ascii="Arial" w:eastAsia="Arial" w:hAnsi="Arial" w:cs="Arial"/>
                <w:color w:val="000000" w:themeColor="text1"/>
                <w:sz w:val="24"/>
                <w:szCs w:val="24"/>
              </w:rPr>
              <w:t>-</w:t>
            </w:r>
            <w:r w:rsidRPr="00F50168">
              <w:rPr>
                <w:rFonts w:ascii="Arial" w:eastAsia="Arial" w:hAnsi="Arial" w:cs="Arial"/>
                <w:color w:val="000000" w:themeColor="text1"/>
                <w:sz w:val="24"/>
                <w:szCs w:val="24"/>
              </w:rPr>
              <w:t xml:space="preserve">sector contracts under review. Funding has been guaranteed until six months after a decision in September 2024 on the future of the service. The ICB’s ‘funding gap’ has improved, but the financial position of the NHS WYICB in Leeds is still under review and savings are still needed. </w:t>
            </w:r>
          </w:p>
          <w:p w14:paraId="3BD078A6" w14:textId="1DB7FDA9" w:rsidR="00F50168" w:rsidRPr="00F50168" w:rsidRDefault="00F50168" w:rsidP="001B2DA8">
            <w:pPr>
              <w:spacing w:before="60" w:after="120" w:line="276" w:lineRule="auto"/>
              <w:rPr>
                <w:rFonts w:ascii="Arial" w:eastAsia="Arial" w:hAnsi="Arial" w:cs="Arial"/>
                <w:color w:val="000000" w:themeColor="text1"/>
                <w:sz w:val="24"/>
                <w:szCs w:val="24"/>
                <w:lang w:val="en-US"/>
              </w:rPr>
            </w:pPr>
            <w:r w:rsidRPr="00F50168">
              <w:rPr>
                <w:rFonts w:ascii="Arial" w:eastAsia="Arial" w:hAnsi="Arial" w:cs="Arial"/>
                <w:color w:val="000000" w:themeColor="text1"/>
                <w:sz w:val="24"/>
                <w:szCs w:val="24"/>
              </w:rPr>
              <w:t xml:space="preserve">So, no decision has been made; decommissioning is one option which will be under consideration following the </w:t>
            </w:r>
            <w:r w:rsidR="001B2DA8">
              <w:rPr>
                <w:rFonts w:ascii="Arial" w:eastAsia="Arial" w:hAnsi="Arial" w:cs="Arial"/>
                <w:color w:val="000000" w:themeColor="text1"/>
                <w:sz w:val="24"/>
                <w:szCs w:val="24"/>
              </w:rPr>
              <w:t>s</w:t>
            </w:r>
            <w:r w:rsidRPr="00F50168">
              <w:rPr>
                <w:rFonts w:ascii="Arial" w:eastAsia="Arial" w:hAnsi="Arial" w:cs="Arial"/>
                <w:color w:val="000000" w:themeColor="text1"/>
                <w:sz w:val="24"/>
                <w:szCs w:val="24"/>
              </w:rPr>
              <w:t xml:space="preserve">ervice </w:t>
            </w:r>
            <w:r w:rsidR="001B2DA8">
              <w:rPr>
                <w:rFonts w:ascii="Arial" w:eastAsia="Arial" w:hAnsi="Arial" w:cs="Arial"/>
                <w:color w:val="000000" w:themeColor="text1"/>
                <w:sz w:val="24"/>
                <w:szCs w:val="24"/>
              </w:rPr>
              <w:t>r</w:t>
            </w:r>
            <w:r w:rsidRPr="00F50168">
              <w:rPr>
                <w:rFonts w:ascii="Arial" w:eastAsia="Arial" w:hAnsi="Arial" w:cs="Arial"/>
                <w:color w:val="000000" w:themeColor="text1"/>
                <w:sz w:val="24"/>
                <w:szCs w:val="24"/>
              </w:rPr>
              <w:t>eview, so to that extent can be considered a ‘proposal’.</w:t>
            </w:r>
          </w:p>
          <w:p w14:paraId="47B15E0F" w14:textId="62D48D3D" w:rsidR="00F50168" w:rsidRPr="00F50168" w:rsidRDefault="00F50168" w:rsidP="001B2DA8">
            <w:pPr>
              <w:pStyle w:val="Heading3"/>
              <w:spacing w:line="276" w:lineRule="auto"/>
            </w:pPr>
            <w:bookmarkStart w:id="1" w:name="_Background_and_description"/>
            <w:bookmarkEnd w:id="1"/>
            <w:r w:rsidRPr="00F50168">
              <w:t xml:space="preserve">Background </w:t>
            </w:r>
            <w:r w:rsidR="001B2DA8">
              <w:t>and</w:t>
            </w:r>
            <w:r w:rsidRPr="00F50168">
              <w:t xml:space="preserve"> description</w:t>
            </w:r>
          </w:p>
          <w:p w14:paraId="4C3225DA" w14:textId="75CED4DD" w:rsidR="001B2DA8" w:rsidRDefault="00F50168" w:rsidP="001B2DA8">
            <w:pPr>
              <w:spacing w:before="60" w:after="120" w:line="276" w:lineRule="auto"/>
              <w:rPr>
                <w:rFonts w:ascii="Arial" w:hAnsi="Arial" w:cs="Arial"/>
                <w:sz w:val="24"/>
                <w:szCs w:val="24"/>
              </w:rPr>
            </w:pPr>
            <w:r w:rsidRPr="00F50168">
              <w:rPr>
                <w:rFonts w:ascii="Arial" w:hAnsi="Arial" w:cs="Arial"/>
                <w:sz w:val="24"/>
                <w:szCs w:val="24"/>
              </w:rPr>
              <w:t xml:space="preserve">Touchstone Leeds provides an innovative model of support focussed on the diverse communities of </w:t>
            </w:r>
            <w:r w:rsidR="001B2DA8">
              <w:rPr>
                <w:rFonts w:ascii="Arial" w:hAnsi="Arial" w:cs="Arial"/>
                <w:sz w:val="24"/>
                <w:szCs w:val="24"/>
              </w:rPr>
              <w:t>S</w:t>
            </w:r>
            <w:r w:rsidRPr="00F50168">
              <w:rPr>
                <w:rFonts w:ascii="Arial" w:hAnsi="Arial" w:cs="Arial"/>
                <w:sz w:val="24"/>
                <w:szCs w:val="24"/>
              </w:rPr>
              <w:t xml:space="preserve">outh Asian origins in Leeds; and with a wider ‘BME’ focus contributing to strategy and service development. It is physically based in the Chapeltown / Harehills area but supports people who live in different parts of Leeds, so is a ‘city wide’ service. </w:t>
            </w:r>
          </w:p>
          <w:p w14:paraId="3158B9AF" w14:textId="173C0D16" w:rsidR="001B2DA8" w:rsidRDefault="001B2DA8" w:rsidP="001B2DA8">
            <w:pPr>
              <w:spacing w:before="60" w:after="120" w:line="276" w:lineRule="auto"/>
              <w:rPr>
                <w:rFonts w:ascii="Arial" w:hAnsi="Arial" w:cs="Arial"/>
                <w:sz w:val="24"/>
                <w:szCs w:val="24"/>
              </w:rPr>
            </w:pPr>
            <w:r>
              <w:rPr>
                <w:rFonts w:ascii="Arial" w:hAnsi="Arial" w:cs="Arial"/>
                <w:sz w:val="24"/>
                <w:szCs w:val="24"/>
              </w:rPr>
              <w:t>Please note that t</w:t>
            </w:r>
            <w:r w:rsidRPr="001B2DA8">
              <w:rPr>
                <w:rFonts w:ascii="Arial" w:hAnsi="Arial" w:cs="Arial"/>
                <w:sz w:val="24"/>
                <w:szCs w:val="24"/>
              </w:rPr>
              <w:t xml:space="preserve">he members of the Leeds BME Dementia Forum have decided to continue with the ‘BME’ terminology, at least for the time being, to reflect shared experiences and common cause between diverse minoritised ethnicities; whilst recognising when experiences and support needs are different. </w:t>
            </w:r>
          </w:p>
          <w:p w14:paraId="7A72328C" w14:textId="3AE2FEE0" w:rsidR="00F50168" w:rsidRPr="00F50168" w:rsidRDefault="00F50168" w:rsidP="001B2DA8">
            <w:pPr>
              <w:spacing w:before="60" w:after="120" w:line="276" w:lineRule="auto"/>
              <w:rPr>
                <w:rFonts w:ascii="Arial" w:hAnsi="Arial" w:cs="Arial"/>
                <w:i/>
                <w:iCs/>
                <w:sz w:val="24"/>
                <w:szCs w:val="24"/>
              </w:rPr>
            </w:pPr>
            <w:r w:rsidRPr="00F50168">
              <w:rPr>
                <w:rFonts w:ascii="Arial" w:hAnsi="Arial" w:cs="Arial"/>
                <w:sz w:val="24"/>
                <w:szCs w:val="24"/>
              </w:rPr>
              <w:t>The service provision comprises:</w:t>
            </w:r>
          </w:p>
          <w:p w14:paraId="6056ED22" w14:textId="43B67368" w:rsidR="00F50168" w:rsidRDefault="00F50168" w:rsidP="001B2DA8">
            <w:pPr>
              <w:pStyle w:val="ListParagraph"/>
              <w:numPr>
                <w:ilvl w:val="0"/>
                <w:numId w:val="21"/>
              </w:numPr>
              <w:spacing w:before="60" w:after="120" w:line="276" w:lineRule="auto"/>
              <w:contextualSpacing w:val="0"/>
              <w:rPr>
                <w:rFonts w:ascii="Arial" w:hAnsi="Arial" w:cs="Arial"/>
                <w:bCs/>
                <w:sz w:val="24"/>
                <w:szCs w:val="24"/>
              </w:rPr>
            </w:pPr>
            <w:r w:rsidRPr="00F50168">
              <w:rPr>
                <w:rFonts w:ascii="Arial" w:hAnsi="Arial" w:cs="Arial"/>
                <w:bCs/>
                <w:sz w:val="24"/>
                <w:szCs w:val="24"/>
              </w:rPr>
              <w:t xml:space="preserve">Community awareness-raising, to help people recognise the signs and symptoms and know what to do next; to challenge myths and overcome barriers </w:t>
            </w:r>
            <w:r w:rsidR="001B2DA8">
              <w:rPr>
                <w:rFonts w:ascii="Arial" w:hAnsi="Arial" w:cs="Arial"/>
                <w:bCs/>
                <w:sz w:val="24"/>
                <w:szCs w:val="24"/>
              </w:rPr>
              <w:t>and</w:t>
            </w:r>
            <w:r w:rsidRPr="00F50168">
              <w:rPr>
                <w:rFonts w:ascii="Arial" w:hAnsi="Arial" w:cs="Arial"/>
                <w:bCs/>
                <w:sz w:val="24"/>
                <w:szCs w:val="24"/>
              </w:rPr>
              <w:t xml:space="preserve"> stigma.</w:t>
            </w:r>
          </w:p>
          <w:p w14:paraId="22A7E646" w14:textId="028C7E75" w:rsidR="00F50168" w:rsidRPr="00F50168" w:rsidRDefault="001B2DA8" w:rsidP="001B2DA8">
            <w:pPr>
              <w:pStyle w:val="ListParagraph"/>
              <w:numPr>
                <w:ilvl w:val="0"/>
                <w:numId w:val="21"/>
              </w:numPr>
              <w:spacing w:before="60" w:after="120" w:line="276" w:lineRule="auto"/>
              <w:contextualSpacing w:val="0"/>
              <w:rPr>
                <w:rFonts w:ascii="Arial" w:hAnsi="Arial" w:cs="Arial"/>
                <w:bCs/>
                <w:sz w:val="24"/>
                <w:szCs w:val="24"/>
              </w:rPr>
            </w:pPr>
            <w:r>
              <w:rPr>
                <w:rFonts w:ascii="Arial" w:hAnsi="Arial" w:cs="Arial"/>
                <w:sz w:val="24"/>
                <w:szCs w:val="24"/>
              </w:rPr>
              <w:t>One-to-one</w:t>
            </w:r>
            <w:r w:rsidR="00F50168" w:rsidRPr="00F50168">
              <w:rPr>
                <w:rFonts w:ascii="Arial" w:hAnsi="Arial" w:cs="Arial"/>
                <w:sz w:val="24"/>
                <w:szCs w:val="24"/>
              </w:rPr>
              <w:t xml:space="preserve"> support to enable people and families to access diagnosis and </w:t>
            </w:r>
            <w:r w:rsidR="00890BBC" w:rsidRPr="00F50168">
              <w:rPr>
                <w:rFonts w:ascii="Arial" w:hAnsi="Arial" w:cs="Arial"/>
                <w:sz w:val="24"/>
                <w:szCs w:val="24"/>
              </w:rPr>
              <w:t>support.</w:t>
            </w:r>
          </w:p>
          <w:p w14:paraId="6D2B0593" w14:textId="1C222AF9" w:rsidR="00F50168" w:rsidRPr="00F50168" w:rsidRDefault="00F50168" w:rsidP="001B2DA8">
            <w:pPr>
              <w:pStyle w:val="ListParagraph"/>
              <w:numPr>
                <w:ilvl w:val="0"/>
                <w:numId w:val="21"/>
              </w:numPr>
              <w:spacing w:before="60" w:after="120" w:line="276" w:lineRule="auto"/>
              <w:contextualSpacing w:val="0"/>
              <w:rPr>
                <w:rFonts w:ascii="Arial" w:hAnsi="Arial" w:cs="Arial"/>
                <w:bCs/>
                <w:sz w:val="24"/>
                <w:szCs w:val="24"/>
              </w:rPr>
            </w:pPr>
            <w:r w:rsidRPr="00F50168">
              <w:rPr>
                <w:rFonts w:ascii="Arial" w:hAnsi="Arial" w:cs="Arial"/>
                <w:bCs/>
                <w:sz w:val="24"/>
                <w:szCs w:val="24"/>
              </w:rPr>
              <w:t>A fortnightly Memory Café, ‘</w:t>
            </w:r>
            <w:proofErr w:type="spellStart"/>
            <w:r w:rsidRPr="00F50168">
              <w:rPr>
                <w:rFonts w:ascii="Arial" w:hAnsi="Arial" w:cs="Arial"/>
                <w:bCs/>
                <w:sz w:val="24"/>
                <w:szCs w:val="24"/>
              </w:rPr>
              <w:t>Hamaari</w:t>
            </w:r>
            <w:proofErr w:type="spellEnd"/>
            <w:r w:rsidRPr="00F50168">
              <w:rPr>
                <w:rFonts w:ascii="Arial" w:hAnsi="Arial" w:cs="Arial"/>
                <w:bCs/>
                <w:sz w:val="24"/>
                <w:szCs w:val="24"/>
              </w:rPr>
              <w:t xml:space="preserve"> </w:t>
            </w:r>
            <w:proofErr w:type="spellStart"/>
            <w:r w:rsidRPr="00F50168">
              <w:rPr>
                <w:rFonts w:ascii="Arial" w:hAnsi="Arial" w:cs="Arial"/>
                <w:bCs/>
                <w:sz w:val="24"/>
                <w:szCs w:val="24"/>
              </w:rPr>
              <w:t>Yaadain</w:t>
            </w:r>
            <w:proofErr w:type="spellEnd"/>
            <w:r w:rsidRPr="00F50168">
              <w:rPr>
                <w:rFonts w:ascii="Arial" w:hAnsi="Arial" w:cs="Arial"/>
                <w:bCs/>
                <w:sz w:val="24"/>
                <w:szCs w:val="24"/>
              </w:rPr>
              <w:t xml:space="preserve">’, and a walking group for carers. The café is run in multiple community languages alongside </w:t>
            </w:r>
            <w:r w:rsidR="001B2DA8" w:rsidRPr="00F50168">
              <w:rPr>
                <w:rFonts w:ascii="Arial" w:hAnsi="Arial" w:cs="Arial"/>
                <w:bCs/>
                <w:sz w:val="24"/>
                <w:szCs w:val="24"/>
              </w:rPr>
              <w:t>English.</w:t>
            </w:r>
          </w:p>
          <w:p w14:paraId="2681BB62" w14:textId="43E15779" w:rsidR="00F50168" w:rsidRDefault="00F50168" w:rsidP="001B2DA8">
            <w:pPr>
              <w:spacing w:before="60" w:after="120" w:line="276" w:lineRule="auto"/>
              <w:rPr>
                <w:rFonts w:ascii="Arial" w:hAnsi="Arial" w:cs="Arial"/>
                <w:sz w:val="24"/>
                <w:szCs w:val="24"/>
              </w:rPr>
            </w:pPr>
            <w:r w:rsidRPr="00F50168">
              <w:rPr>
                <w:rFonts w:ascii="Arial" w:hAnsi="Arial" w:cs="Arial"/>
                <w:sz w:val="24"/>
                <w:szCs w:val="24"/>
              </w:rPr>
              <w:t xml:space="preserve">The service originates within a small subcontract from the Leeds </w:t>
            </w:r>
            <w:r w:rsidR="001B2DA8" w:rsidRPr="00F50168">
              <w:rPr>
                <w:rFonts w:ascii="Arial" w:hAnsi="Arial" w:cs="Arial"/>
                <w:sz w:val="24"/>
                <w:szCs w:val="24"/>
              </w:rPr>
              <w:t>Alzheimer’s</w:t>
            </w:r>
            <w:r w:rsidRPr="00F50168">
              <w:rPr>
                <w:rFonts w:ascii="Arial" w:hAnsi="Arial" w:cs="Arial"/>
                <w:sz w:val="24"/>
                <w:szCs w:val="24"/>
              </w:rPr>
              <w:t xml:space="preserve"> Society in 2011, to employ a worker </w:t>
            </w:r>
            <w:r w:rsidR="001B2DA8">
              <w:rPr>
                <w:rFonts w:ascii="Arial" w:hAnsi="Arial" w:cs="Arial"/>
                <w:sz w:val="24"/>
                <w:szCs w:val="24"/>
              </w:rPr>
              <w:t>two</w:t>
            </w:r>
            <w:r w:rsidRPr="00F50168">
              <w:rPr>
                <w:rFonts w:ascii="Arial" w:hAnsi="Arial" w:cs="Arial"/>
                <w:sz w:val="24"/>
                <w:szCs w:val="24"/>
              </w:rPr>
              <w:t xml:space="preserve"> days per week to improve awareness and uptake of its service from people with dementia of </w:t>
            </w:r>
            <w:r w:rsidR="001B2DA8">
              <w:rPr>
                <w:rFonts w:ascii="Arial" w:hAnsi="Arial" w:cs="Arial"/>
                <w:sz w:val="24"/>
                <w:szCs w:val="24"/>
              </w:rPr>
              <w:t>S</w:t>
            </w:r>
            <w:r w:rsidRPr="00F50168">
              <w:rPr>
                <w:rFonts w:ascii="Arial" w:hAnsi="Arial" w:cs="Arial"/>
                <w:sz w:val="24"/>
                <w:szCs w:val="24"/>
              </w:rPr>
              <w:t xml:space="preserve">outh Asian origins. This led to the recognition of unmet needs and funding for a </w:t>
            </w:r>
            <w:r w:rsidR="001B2DA8">
              <w:rPr>
                <w:rFonts w:ascii="Arial" w:hAnsi="Arial" w:cs="Arial"/>
                <w:sz w:val="24"/>
                <w:szCs w:val="24"/>
              </w:rPr>
              <w:t xml:space="preserve">four </w:t>
            </w:r>
            <w:r w:rsidRPr="00F50168">
              <w:rPr>
                <w:rFonts w:ascii="Arial" w:hAnsi="Arial" w:cs="Arial"/>
                <w:sz w:val="24"/>
                <w:szCs w:val="24"/>
              </w:rPr>
              <w:t>days per week post from local authority and NHS services (particularly the 2% “transformation” monies). Touchstone used its own reserves for one year. There was a competitive process in 2015-</w:t>
            </w:r>
            <w:r w:rsidR="001B2DA8">
              <w:rPr>
                <w:rFonts w:ascii="Arial" w:hAnsi="Arial" w:cs="Arial"/>
                <w:sz w:val="24"/>
                <w:szCs w:val="24"/>
              </w:rPr>
              <w:t>20</w:t>
            </w:r>
            <w:r w:rsidRPr="00F50168">
              <w:rPr>
                <w:rFonts w:ascii="Arial" w:hAnsi="Arial" w:cs="Arial"/>
                <w:sz w:val="24"/>
                <w:szCs w:val="24"/>
              </w:rPr>
              <w:t>16, in which Touchstone were successful. Since 1 April 2016 the service has been sustained by a low</w:t>
            </w:r>
            <w:r w:rsidR="001B2DA8">
              <w:rPr>
                <w:rFonts w:ascii="Arial" w:hAnsi="Arial" w:cs="Arial"/>
                <w:sz w:val="24"/>
                <w:szCs w:val="24"/>
              </w:rPr>
              <w:t>-</w:t>
            </w:r>
            <w:r w:rsidRPr="00F50168">
              <w:rPr>
                <w:rFonts w:ascii="Arial" w:hAnsi="Arial" w:cs="Arial"/>
                <w:sz w:val="24"/>
                <w:szCs w:val="24"/>
              </w:rPr>
              <w:t>value contract (2023</w:t>
            </w:r>
            <w:r w:rsidR="001B2DA8">
              <w:rPr>
                <w:rFonts w:ascii="Arial" w:hAnsi="Arial" w:cs="Arial"/>
                <w:sz w:val="24"/>
                <w:szCs w:val="24"/>
              </w:rPr>
              <w:t xml:space="preserve"> </w:t>
            </w:r>
            <w:r w:rsidRPr="00F50168">
              <w:rPr>
                <w:rFonts w:ascii="Arial" w:hAnsi="Arial" w:cs="Arial"/>
                <w:sz w:val="24"/>
                <w:szCs w:val="24"/>
              </w:rPr>
              <w:t>-</w:t>
            </w:r>
            <w:r w:rsidR="001B2DA8">
              <w:rPr>
                <w:rFonts w:ascii="Arial" w:hAnsi="Arial" w:cs="Arial"/>
                <w:sz w:val="24"/>
                <w:szCs w:val="24"/>
              </w:rPr>
              <w:t xml:space="preserve"> 20</w:t>
            </w:r>
            <w:r w:rsidRPr="00F50168">
              <w:rPr>
                <w:rFonts w:ascii="Arial" w:hAnsi="Arial" w:cs="Arial"/>
                <w:sz w:val="24"/>
                <w:szCs w:val="24"/>
              </w:rPr>
              <w:t xml:space="preserve">24 value is </w:t>
            </w:r>
            <w:r w:rsidRPr="001B2DA8">
              <w:rPr>
                <w:rFonts w:ascii="Arial" w:hAnsi="Arial" w:cs="Arial"/>
                <w:sz w:val="24"/>
                <w:szCs w:val="24"/>
              </w:rPr>
              <w:t>£ 31,080</w:t>
            </w:r>
            <w:r w:rsidR="001B2DA8">
              <w:rPr>
                <w:rFonts w:ascii="Arial" w:hAnsi="Arial" w:cs="Arial"/>
                <w:sz w:val="24"/>
                <w:szCs w:val="24"/>
              </w:rPr>
              <w:t xml:space="preserve"> </w:t>
            </w:r>
            <w:r w:rsidRPr="001B2DA8">
              <w:rPr>
                <w:rFonts w:ascii="Arial" w:hAnsi="Arial" w:cs="Arial"/>
                <w:sz w:val="24"/>
                <w:szCs w:val="24"/>
              </w:rPr>
              <w:t>p</w:t>
            </w:r>
            <w:r w:rsidR="001B2DA8">
              <w:rPr>
                <w:rFonts w:ascii="Arial" w:hAnsi="Arial" w:cs="Arial"/>
                <w:sz w:val="24"/>
                <w:szCs w:val="24"/>
              </w:rPr>
              <w:t xml:space="preserve">er </w:t>
            </w:r>
            <w:r w:rsidRPr="001B2DA8">
              <w:rPr>
                <w:rFonts w:ascii="Arial" w:hAnsi="Arial" w:cs="Arial"/>
                <w:sz w:val="24"/>
                <w:szCs w:val="24"/>
              </w:rPr>
              <w:t>a</w:t>
            </w:r>
            <w:r w:rsidR="001B2DA8">
              <w:rPr>
                <w:rFonts w:ascii="Arial" w:hAnsi="Arial" w:cs="Arial"/>
                <w:sz w:val="24"/>
                <w:szCs w:val="24"/>
              </w:rPr>
              <w:t>nnum</w:t>
            </w:r>
            <w:r w:rsidRPr="00F50168">
              <w:rPr>
                <w:rFonts w:ascii="Arial" w:hAnsi="Arial" w:cs="Arial"/>
                <w:sz w:val="24"/>
                <w:szCs w:val="24"/>
              </w:rPr>
              <w:t xml:space="preserve">). The service won the </w:t>
            </w:r>
            <w:r w:rsidR="001B2DA8">
              <w:rPr>
                <w:rFonts w:ascii="Arial" w:hAnsi="Arial" w:cs="Arial"/>
                <w:sz w:val="24"/>
                <w:szCs w:val="24"/>
              </w:rPr>
              <w:t>‘</w:t>
            </w:r>
            <w:r w:rsidRPr="00F50168">
              <w:rPr>
                <w:rFonts w:ascii="Arial" w:hAnsi="Arial" w:cs="Arial"/>
                <w:sz w:val="24"/>
                <w:szCs w:val="24"/>
              </w:rPr>
              <w:t>Championing Diversity</w:t>
            </w:r>
            <w:r w:rsidR="001B2DA8">
              <w:rPr>
                <w:rFonts w:ascii="Arial" w:hAnsi="Arial" w:cs="Arial"/>
                <w:sz w:val="24"/>
                <w:szCs w:val="24"/>
              </w:rPr>
              <w:t>’</w:t>
            </w:r>
            <w:r w:rsidRPr="00F50168">
              <w:rPr>
                <w:rFonts w:ascii="Arial" w:hAnsi="Arial" w:cs="Arial"/>
                <w:sz w:val="24"/>
                <w:szCs w:val="24"/>
              </w:rPr>
              <w:t xml:space="preserve"> category at the Alzheimer</w:t>
            </w:r>
            <w:r w:rsidR="001B2DA8">
              <w:rPr>
                <w:rFonts w:ascii="Arial" w:hAnsi="Arial" w:cs="Arial"/>
                <w:sz w:val="24"/>
                <w:szCs w:val="24"/>
              </w:rPr>
              <w:t>'</w:t>
            </w:r>
            <w:r w:rsidRPr="00F50168">
              <w:rPr>
                <w:rFonts w:ascii="Arial" w:hAnsi="Arial" w:cs="Arial"/>
                <w:sz w:val="24"/>
                <w:szCs w:val="24"/>
              </w:rPr>
              <w:t xml:space="preserve">s Society annual awards. In October 2023, it won an anti-stigma award from </w:t>
            </w:r>
            <w:r w:rsidR="001B2DA8" w:rsidRPr="00F50168">
              <w:rPr>
                <w:rFonts w:ascii="Arial" w:hAnsi="Arial" w:cs="Arial"/>
                <w:sz w:val="24"/>
                <w:szCs w:val="24"/>
              </w:rPr>
              <w:t>Alzheimer’s</w:t>
            </w:r>
            <w:r w:rsidRPr="00F50168">
              <w:rPr>
                <w:rFonts w:ascii="Arial" w:hAnsi="Arial" w:cs="Arial"/>
                <w:sz w:val="24"/>
                <w:szCs w:val="24"/>
              </w:rPr>
              <w:t xml:space="preserve"> Europe.</w:t>
            </w:r>
          </w:p>
          <w:p w14:paraId="1E615E1B" w14:textId="77777777" w:rsidR="001B2DA8" w:rsidRPr="00F50168" w:rsidRDefault="001B2DA8" w:rsidP="001B2DA8">
            <w:pPr>
              <w:spacing w:before="60" w:after="120" w:line="276" w:lineRule="auto"/>
              <w:rPr>
                <w:rFonts w:ascii="Arial" w:hAnsi="Arial" w:cs="Arial"/>
                <w:sz w:val="24"/>
                <w:szCs w:val="24"/>
              </w:rPr>
            </w:pPr>
          </w:p>
          <w:p w14:paraId="13E583EF" w14:textId="77777777" w:rsidR="00F50168" w:rsidRDefault="00F50168" w:rsidP="001B2DA8">
            <w:pPr>
              <w:spacing w:before="60" w:after="120" w:line="276" w:lineRule="auto"/>
              <w:rPr>
                <w:rFonts w:ascii="Arial" w:hAnsi="Arial" w:cs="Arial"/>
                <w:sz w:val="24"/>
                <w:szCs w:val="24"/>
              </w:rPr>
            </w:pPr>
            <w:r w:rsidRPr="00F50168">
              <w:rPr>
                <w:rFonts w:ascii="Arial" w:hAnsi="Arial" w:cs="Arial"/>
                <w:sz w:val="24"/>
                <w:szCs w:val="24"/>
              </w:rPr>
              <w:lastRenderedPageBreak/>
              <w:t>Service activity information:</w:t>
            </w:r>
          </w:p>
          <w:p w14:paraId="12149C17" w14:textId="7FD8F2FC" w:rsidR="00F50168" w:rsidRPr="00F50168" w:rsidRDefault="00F50168" w:rsidP="001B2DA8">
            <w:pPr>
              <w:pStyle w:val="ListParagraph"/>
              <w:numPr>
                <w:ilvl w:val="0"/>
                <w:numId w:val="25"/>
              </w:numPr>
              <w:spacing w:before="60" w:after="120" w:line="276" w:lineRule="auto"/>
              <w:rPr>
                <w:rFonts w:ascii="Arial" w:hAnsi="Arial" w:cs="Arial"/>
                <w:bCs/>
                <w:sz w:val="24"/>
                <w:szCs w:val="24"/>
              </w:rPr>
            </w:pPr>
            <w:r w:rsidRPr="00F50168">
              <w:rPr>
                <w:rFonts w:ascii="Arial" w:eastAsia="Arial" w:hAnsi="Arial" w:cs="Arial"/>
                <w:sz w:val="24"/>
                <w:szCs w:val="24"/>
              </w:rPr>
              <w:t xml:space="preserve">In the 12 months to 31 March 2024, there were 40 people and carers </w:t>
            </w:r>
            <w:r w:rsidRPr="00F50168">
              <w:rPr>
                <w:rFonts w:ascii="Arial" w:hAnsi="Arial" w:cs="Arial"/>
                <w:sz w:val="24"/>
                <w:szCs w:val="24"/>
              </w:rPr>
              <w:t xml:space="preserve">newly referred. The weekly Memory Café had </w:t>
            </w:r>
            <w:r w:rsidR="001D207D">
              <w:rPr>
                <w:rFonts w:ascii="Arial" w:hAnsi="Arial" w:cs="Arial"/>
                <w:sz w:val="24"/>
                <w:szCs w:val="24"/>
              </w:rPr>
              <w:t>an </w:t>
            </w:r>
            <w:r w:rsidRPr="00F50168">
              <w:rPr>
                <w:rFonts w:ascii="Arial" w:hAnsi="Arial" w:cs="Arial"/>
                <w:sz w:val="24"/>
                <w:szCs w:val="24"/>
              </w:rPr>
              <w:t xml:space="preserve">average attendance of 25 people; </w:t>
            </w:r>
            <w:r w:rsidRPr="00F50168">
              <w:rPr>
                <w:rFonts w:ascii="Arial" w:eastAsia="Arial" w:hAnsi="Arial" w:cs="Arial"/>
                <w:sz w:val="24"/>
                <w:szCs w:val="24"/>
              </w:rPr>
              <w:t>this includes both people with dementia and carers.</w:t>
            </w:r>
            <w:r w:rsidRPr="00F50168">
              <w:rPr>
                <w:rFonts w:ascii="Arial" w:hAnsi="Arial" w:cs="Arial"/>
                <w:sz w:val="24"/>
                <w:szCs w:val="24"/>
              </w:rPr>
              <w:t xml:space="preserve"> The average attendance for the weekly walking group was 14 carers.</w:t>
            </w:r>
          </w:p>
          <w:p w14:paraId="3BB4C971" w14:textId="77777777" w:rsidR="00F50168" w:rsidRPr="00F50168" w:rsidRDefault="00F50168" w:rsidP="001D207D">
            <w:pPr>
              <w:pStyle w:val="Heading3"/>
            </w:pPr>
            <w:r w:rsidRPr="00F50168">
              <w:t xml:space="preserve">Strategic role </w:t>
            </w:r>
          </w:p>
          <w:p w14:paraId="21A0B88A" w14:textId="38F38F90" w:rsidR="00F50168" w:rsidRPr="00F50168" w:rsidRDefault="00F50168" w:rsidP="001B2DA8">
            <w:pPr>
              <w:spacing w:before="60" w:after="120" w:line="276" w:lineRule="auto"/>
              <w:rPr>
                <w:rFonts w:ascii="Arial" w:hAnsi="Arial" w:cs="Arial"/>
                <w:sz w:val="24"/>
                <w:szCs w:val="24"/>
              </w:rPr>
            </w:pPr>
            <w:r w:rsidRPr="00F50168">
              <w:rPr>
                <w:rFonts w:ascii="Arial" w:hAnsi="Arial" w:cs="Arial"/>
                <w:sz w:val="24"/>
                <w:szCs w:val="24"/>
              </w:rPr>
              <w:t>The service convenes the Leeds BME Dementia Forum (bi</w:t>
            </w:r>
            <w:r w:rsidR="001D207D">
              <w:rPr>
                <w:rFonts w:ascii="Arial" w:hAnsi="Arial" w:cs="Arial"/>
                <w:sz w:val="24"/>
                <w:szCs w:val="24"/>
              </w:rPr>
              <w:t>-</w:t>
            </w:r>
            <w:r w:rsidRPr="00F50168">
              <w:rPr>
                <w:rFonts w:ascii="Arial" w:hAnsi="Arial" w:cs="Arial"/>
                <w:sz w:val="24"/>
                <w:szCs w:val="24"/>
              </w:rPr>
              <w:t xml:space="preserve">monthly) and is an active partner in organising events and working with others to improve access (most recently, Young Dementia Leeds).  We had 80 people </w:t>
            </w:r>
            <w:r w:rsidR="001D207D">
              <w:rPr>
                <w:rFonts w:ascii="Arial" w:hAnsi="Arial" w:cs="Arial"/>
                <w:sz w:val="24"/>
                <w:szCs w:val="24"/>
              </w:rPr>
              <w:t>a</w:t>
            </w:r>
            <w:r w:rsidRPr="00F50168">
              <w:rPr>
                <w:rFonts w:ascii="Arial" w:hAnsi="Arial" w:cs="Arial"/>
                <w:sz w:val="24"/>
                <w:szCs w:val="24"/>
              </w:rPr>
              <w:t xml:space="preserve">t </w:t>
            </w:r>
            <w:r w:rsidR="001D207D">
              <w:rPr>
                <w:rFonts w:ascii="Arial" w:hAnsi="Arial" w:cs="Arial"/>
                <w:sz w:val="24"/>
                <w:szCs w:val="24"/>
              </w:rPr>
              <w:t>an</w:t>
            </w:r>
            <w:r w:rsidRPr="001D207D">
              <w:rPr>
                <w:rFonts w:ascii="Arial" w:hAnsi="Arial" w:cs="Arial"/>
                <w:sz w:val="24"/>
                <w:szCs w:val="24"/>
              </w:rPr>
              <w:t xml:space="preserve"> event</w:t>
            </w:r>
            <w:r w:rsidRPr="00F50168">
              <w:rPr>
                <w:rFonts w:ascii="Arial" w:hAnsi="Arial" w:cs="Arial"/>
                <w:sz w:val="24"/>
                <w:szCs w:val="24"/>
              </w:rPr>
              <w:t xml:space="preserve"> on 31 October 2023</w:t>
            </w:r>
            <w:r w:rsidR="001D207D">
              <w:rPr>
                <w:rFonts w:ascii="Arial" w:hAnsi="Arial" w:cs="Arial"/>
                <w:sz w:val="24"/>
                <w:szCs w:val="24"/>
              </w:rPr>
              <w:t xml:space="preserve"> (</w:t>
            </w:r>
            <w:hyperlink r:id="rId12" w:history="1">
              <w:r w:rsidR="001D207D" w:rsidRPr="00463B1B">
                <w:rPr>
                  <w:rStyle w:val="Hyperlink"/>
                  <w:rFonts w:ascii="Arial" w:hAnsi="Arial" w:cs="Arial"/>
                  <w:sz w:val="24"/>
                  <w:szCs w:val="24"/>
                </w:rPr>
                <w:t>https://www.tickettailor.com/events/leedscitycouncilcarequalityteam/1034464</w:t>
              </w:r>
            </w:hyperlink>
            <w:r w:rsidR="001D207D">
              <w:rPr>
                <w:rFonts w:ascii="Arial" w:hAnsi="Arial" w:cs="Arial"/>
                <w:sz w:val="24"/>
                <w:szCs w:val="24"/>
              </w:rPr>
              <w:t>)</w:t>
            </w:r>
            <w:r w:rsidRPr="00F50168">
              <w:rPr>
                <w:rFonts w:ascii="Arial" w:hAnsi="Arial" w:cs="Arial"/>
                <w:sz w:val="24"/>
                <w:szCs w:val="24"/>
              </w:rPr>
              <w:t xml:space="preserve">. The onset of community awareness work, alongside other community organisations, led to </w:t>
            </w:r>
            <w:r w:rsidR="001D207D">
              <w:rPr>
                <w:rFonts w:ascii="Arial" w:hAnsi="Arial" w:cs="Arial"/>
                <w:sz w:val="24"/>
                <w:szCs w:val="24"/>
              </w:rPr>
              <w:t>a </w:t>
            </w:r>
            <w:r w:rsidRPr="00F50168">
              <w:rPr>
                <w:rFonts w:ascii="Arial" w:hAnsi="Arial" w:cs="Arial"/>
                <w:sz w:val="24"/>
                <w:szCs w:val="24"/>
              </w:rPr>
              <w:t>significant increase in dementia diagnos</w:t>
            </w:r>
            <w:r w:rsidR="001D207D">
              <w:rPr>
                <w:rFonts w:ascii="Arial" w:hAnsi="Arial" w:cs="Arial"/>
                <w:sz w:val="24"/>
                <w:szCs w:val="24"/>
              </w:rPr>
              <w:t>e</w:t>
            </w:r>
            <w:r w:rsidRPr="00F50168">
              <w:rPr>
                <w:rFonts w:ascii="Arial" w:hAnsi="Arial" w:cs="Arial"/>
                <w:sz w:val="24"/>
                <w:szCs w:val="24"/>
              </w:rPr>
              <w:t>s from 2011</w:t>
            </w:r>
            <w:r w:rsidR="001D207D">
              <w:rPr>
                <w:rFonts w:ascii="Arial" w:hAnsi="Arial" w:cs="Arial"/>
                <w:sz w:val="24"/>
                <w:szCs w:val="24"/>
              </w:rPr>
              <w:t xml:space="preserve"> </w:t>
            </w:r>
            <w:r w:rsidRPr="00F50168">
              <w:rPr>
                <w:rFonts w:ascii="Arial" w:hAnsi="Arial" w:cs="Arial"/>
                <w:sz w:val="24"/>
                <w:szCs w:val="24"/>
              </w:rPr>
              <w:t>-</w:t>
            </w:r>
            <w:r w:rsidR="001D207D">
              <w:rPr>
                <w:rFonts w:ascii="Arial" w:hAnsi="Arial" w:cs="Arial"/>
                <w:sz w:val="24"/>
                <w:szCs w:val="24"/>
              </w:rPr>
              <w:t xml:space="preserve"> </w:t>
            </w:r>
            <w:r w:rsidRPr="00F50168">
              <w:rPr>
                <w:rFonts w:ascii="Arial" w:hAnsi="Arial" w:cs="Arial"/>
                <w:sz w:val="24"/>
                <w:szCs w:val="24"/>
              </w:rPr>
              <w:t xml:space="preserve">2019. The Leeds population with a dementia diagnosis now broadly reflects the ethnic diversity of the </w:t>
            </w:r>
            <w:r w:rsidR="001D207D">
              <w:rPr>
                <w:rFonts w:ascii="Arial" w:hAnsi="Arial" w:cs="Arial"/>
                <w:sz w:val="24"/>
                <w:szCs w:val="24"/>
              </w:rPr>
              <w:t>over 65 years old</w:t>
            </w:r>
            <w:r w:rsidRPr="00F50168">
              <w:rPr>
                <w:rFonts w:ascii="Arial" w:hAnsi="Arial" w:cs="Arial"/>
                <w:sz w:val="24"/>
                <w:szCs w:val="24"/>
              </w:rPr>
              <w:t xml:space="preserve"> population</w:t>
            </w:r>
            <w:r w:rsidR="00A03E10">
              <w:rPr>
                <w:rFonts w:ascii="Arial" w:hAnsi="Arial" w:cs="Arial"/>
                <w:sz w:val="24"/>
                <w:szCs w:val="24"/>
              </w:rPr>
              <w:t>.</w:t>
            </w:r>
          </w:p>
          <w:p w14:paraId="2DD43A5C" w14:textId="682BC637" w:rsidR="00F50168" w:rsidRPr="00F50168" w:rsidRDefault="00F50168" w:rsidP="00F47C33">
            <w:pPr>
              <w:pStyle w:val="Heading3"/>
            </w:pPr>
            <w:bookmarkStart w:id="2" w:name="_ICB_strategy_and"/>
            <w:bookmarkEnd w:id="2"/>
            <w:r w:rsidRPr="00F50168">
              <w:t xml:space="preserve">ICB strategy </w:t>
            </w:r>
            <w:r w:rsidR="00F47C33">
              <w:t>and</w:t>
            </w:r>
            <w:r w:rsidRPr="00F50168">
              <w:t xml:space="preserve"> programmes</w:t>
            </w:r>
          </w:p>
          <w:p w14:paraId="41CFA60D" w14:textId="77777777" w:rsidR="00F50168" w:rsidRPr="00F50168" w:rsidRDefault="00F50168" w:rsidP="001B2DA8">
            <w:pPr>
              <w:spacing w:before="60" w:after="120" w:line="276" w:lineRule="auto"/>
              <w:rPr>
                <w:rFonts w:ascii="Arial" w:hAnsi="Arial" w:cs="Arial"/>
                <w:bCs/>
                <w:sz w:val="24"/>
                <w:szCs w:val="24"/>
              </w:rPr>
            </w:pPr>
            <w:r w:rsidRPr="00F50168">
              <w:rPr>
                <w:rFonts w:ascii="Arial" w:hAnsi="Arial" w:cs="Arial"/>
                <w:bCs/>
                <w:sz w:val="24"/>
                <w:szCs w:val="24"/>
              </w:rPr>
              <w:t>It has a positive, local impact on all three outcomes defined by the Frailty Programme and the Healthy Leeds Plan.</w:t>
            </w:r>
          </w:p>
          <w:p w14:paraId="56221744" w14:textId="77777777" w:rsidR="00F50168" w:rsidRPr="00F50168" w:rsidRDefault="00F50168" w:rsidP="001B2DA8">
            <w:pPr>
              <w:pStyle w:val="ListParagraph"/>
              <w:numPr>
                <w:ilvl w:val="0"/>
                <w:numId w:val="22"/>
              </w:numPr>
              <w:spacing w:before="60" w:after="120" w:line="276" w:lineRule="auto"/>
              <w:rPr>
                <w:rFonts w:ascii="Arial" w:hAnsi="Arial" w:cs="Arial"/>
                <w:bCs/>
                <w:sz w:val="24"/>
                <w:szCs w:val="24"/>
              </w:rPr>
            </w:pPr>
            <w:r w:rsidRPr="00F50168">
              <w:rPr>
                <w:rFonts w:ascii="Arial" w:hAnsi="Arial" w:cs="Arial"/>
                <w:bCs/>
                <w:sz w:val="24"/>
                <w:szCs w:val="24"/>
              </w:rPr>
              <w:t>Live and age well defined by ‘what matters to me’.</w:t>
            </w:r>
          </w:p>
          <w:p w14:paraId="74E35DAC" w14:textId="36CABE91" w:rsidR="00F50168" w:rsidRPr="00F50168" w:rsidRDefault="00F50168" w:rsidP="001B2DA8">
            <w:pPr>
              <w:pStyle w:val="ListParagraph"/>
              <w:numPr>
                <w:ilvl w:val="1"/>
                <w:numId w:val="22"/>
              </w:numPr>
              <w:spacing w:before="60" w:after="120" w:line="276" w:lineRule="auto"/>
              <w:rPr>
                <w:rFonts w:ascii="Arial" w:hAnsi="Arial" w:cs="Arial"/>
                <w:sz w:val="24"/>
                <w:szCs w:val="24"/>
              </w:rPr>
            </w:pPr>
            <w:r w:rsidRPr="00F50168">
              <w:rPr>
                <w:rFonts w:ascii="Arial" w:hAnsi="Arial" w:cs="Arial"/>
                <w:sz w:val="24"/>
                <w:szCs w:val="24"/>
              </w:rPr>
              <w:t xml:space="preserve">Creative opportunities through partnerships with e.g. Leeds Playhouse, </w:t>
            </w:r>
            <w:r w:rsidR="00F47C33">
              <w:rPr>
                <w:rFonts w:ascii="Arial" w:hAnsi="Arial" w:cs="Arial"/>
                <w:sz w:val="24"/>
                <w:szCs w:val="24"/>
              </w:rPr>
              <w:t>and </w:t>
            </w:r>
            <w:r w:rsidRPr="00F50168">
              <w:rPr>
                <w:rFonts w:ascii="Arial" w:hAnsi="Arial" w:cs="Arial"/>
                <w:sz w:val="24"/>
                <w:szCs w:val="24"/>
              </w:rPr>
              <w:t xml:space="preserve">Yorkshire Dance. </w:t>
            </w:r>
          </w:p>
          <w:p w14:paraId="518D84BF" w14:textId="3D8D2902" w:rsidR="00F50168" w:rsidRPr="00F50168" w:rsidRDefault="00F50168" w:rsidP="001B2DA8">
            <w:pPr>
              <w:pStyle w:val="ListParagraph"/>
              <w:numPr>
                <w:ilvl w:val="1"/>
                <w:numId w:val="22"/>
              </w:numPr>
              <w:spacing w:before="60" w:after="120" w:line="276" w:lineRule="auto"/>
              <w:rPr>
                <w:rFonts w:ascii="Arial" w:hAnsi="Arial" w:cs="Arial"/>
                <w:bCs/>
                <w:sz w:val="24"/>
                <w:szCs w:val="24"/>
              </w:rPr>
            </w:pPr>
            <w:r w:rsidRPr="00F50168">
              <w:rPr>
                <w:rFonts w:ascii="Arial" w:hAnsi="Arial" w:cs="Arial"/>
                <w:bCs/>
                <w:sz w:val="24"/>
                <w:szCs w:val="24"/>
              </w:rPr>
              <w:t xml:space="preserve">Activities for people with dementia, and family / unpaid carers. </w:t>
            </w:r>
          </w:p>
          <w:p w14:paraId="3D2A7791" w14:textId="77777777" w:rsidR="00F50168" w:rsidRPr="00F50168" w:rsidRDefault="00F50168" w:rsidP="001B2DA8">
            <w:pPr>
              <w:pStyle w:val="ListParagraph"/>
              <w:numPr>
                <w:ilvl w:val="0"/>
                <w:numId w:val="22"/>
              </w:numPr>
              <w:spacing w:before="60" w:after="120" w:line="276" w:lineRule="auto"/>
              <w:rPr>
                <w:rFonts w:ascii="Arial" w:hAnsi="Arial" w:cs="Arial"/>
                <w:bCs/>
                <w:sz w:val="24"/>
                <w:szCs w:val="24"/>
              </w:rPr>
            </w:pPr>
            <w:r w:rsidRPr="00F50168">
              <w:rPr>
                <w:rFonts w:ascii="Arial" w:hAnsi="Arial" w:cs="Arial"/>
                <w:bCs/>
                <w:sz w:val="24"/>
                <w:szCs w:val="24"/>
              </w:rPr>
              <w:t>Be identified, supported and have their needs assessed.</w:t>
            </w:r>
          </w:p>
          <w:p w14:paraId="2139C9E6" w14:textId="77777777" w:rsidR="00F50168" w:rsidRPr="00F50168" w:rsidRDefault="00F50168" w:rsidP="001B2DA8">
            <w:pPr>
              <w:pStyle w:val="ListParagraph"/>
              <w:numPr>
                <w:ilvl w:val="1"/>
                <w:numId w:val="22"/>
              </w:numPr>
              <w:spacing w:before="60" w:after="120" w:line="276" w:lineRule="auto"/>
              <w:rPr>
                <w:rFonts w:ascii="Arial" w:hAnsi="Arial" w:cs="Arial"/>
                <w:sz w:val="24"/>
                <w:szCs w:val="24"/>
              </w:rPr>
            </w:pPr>
            <w:r w:rsidRPr="00F50168">
              <w:rPr>
                <w:rFonts w:ascii="Arial" w:hAnsi="Arial" w:cs="Arial"/>
                <w:sz w:val="24"/>
                <w:szCs w:val="24"/>
              </w:rPr>
              <w:t>Access to diagnosis and other services – e.g. respite care, direct payments.</w:t>
            </w:r>
          </w:p>
          <w:p w14:paraId="41033653" w14:textId="77777777" w:rsidR="00F50168" w:rsidRPr="00F50168" w:rsidRDefault="00F50168" w:rsidP="001B2DA8">
            <w:pPr>
              <w:pStyle w:val="ListParagraph"/>
              <w:numPr>
                <w:ilvl w:val="0"/>
                <w:numId w:val="22"/>
              </w:numPr>
              <w:spacing w:before="60" w:after="120" w:line="276" w:lineRule="auto"/>
              <w:rPr>
                <w:rFonts w:ascii="Arial" w:hAnsi="Arial" w:cs="Arial"/>
                <w:bCs/>
                <w:sz w:val="24"/>
                <w:szCs w:val="24"/>
              </w:rPr>
            </w:pPr>
            <w:r w:rsidRPr="00F50168">
              <w:rPr>
                <w:rFonts w:ascii="Arial" w:hAnsi="Arial" w:cs="Arial"/>
                <w:bCs/>
                <w:sz w:val="24"/>
                <w:szCs w:val="24"/>
              </w:rPr>
              <w:t>Reducing avoidable disruption to people’s lives as a result of contact with services</w:t>
            </w:r>
          </w:p>
          <w:p w14:paraId="3347E9B7" w14:textId="1510EFA9" w:rsidR="00F50168" w:rsidRPr="00F50168" w:rsidRDefault="00F50168" w:rsidP="001B2DA8">
            <w:pPr>
              <w:pStyle w:val="ListParagraph"/>
              <w:numPr>
                <w:ilvl w:val="1"/>
                <w:numId w:val="22"/>
              </w:numPr>
              <w:spacing w:before="60" w:after="120" w:line="276" w:lineRule="auto"/>
              <w:rPr>
                <w:rFonts w:ascii="Arial" w:hAnsi="Arial" w:cs="Arial"/>
                <w:bCs/>
                <w:sz w:val="24"/>
                <w:szCs w:val="24"/>
              </w:rPr>
            </w:pPr>
            <w:r w:rsidRPr="00F50168">
              <w:rPr>
                <w:rFonts w:ascii="Arial" w:hAnsi="Arial" w:cs="Arial"/>
                <w:bCs/>
                <w:sz w:val="24"/>
                <w:szCs w:val="24"/>
              </w:rPr>
              <w:t xml:space="preserve">The service keeps people well for longer with dementia and ensures people are known and monitored, improving the prospects for timely intervention before a crisis. </w:t>
            </w:r>
          </w:p>
          <w:p w14:paraId="68DDE9F8" w14:textId="77777777" w:rsidR="00F50168" w:rsidRPr="00F50168" w:rsidRDefault="00F50168" w:rsidP="00F47C33">
            <w:pPr>
              <w:pStyle w:val="Heading3"/>
            </w:pPr>
            <w:r w:rsidRPr="00F50168">
              <w:t>Health Inequalities</w:t>
            </w:r>
          </w:p>
          <w:p w14:paraId="2465BCCA" w14:textId="68E03F23" w:rsidR="00F50168" w:rsidRPr="001B4D81" w:rsidRDefault="00F50168" w:rsidP="001B2DA8">
            <w:pPr>
              <w:pStyle w:val="ListParagraph"/>
              <w:numPr>
                <w:ilvl w:val="0"/>
                <w:numId w:val="27"/>
              </w:numPr>
              <w:spacing w:before="60" w:after="120" w:line="276" w:lineRule="auto"/>
              <w:rPr>
                <w:rFonts w:ascii="Arial" w:hAnsi="Arial" w:cs="Arial"/>
                <w:sz w:val="24"/>
                <w:szCs w:val="24"/>
              </w:rPr>
            </w:pPr>
            <w:r w:rsidRPr="001B4D81">
              <w:rPr>
                <w:rFonts w:ascii="Arial" w:hAnsi="Arial" w:cs="Arial"/>
                <w:sz w:val="24"/>
                <w:szCs w:val="24"/>
              </w:rPr>
              <w:t>The service is located on Harehills Ave, LS8; it reaches a more deprived area of Leeds with a high population of people of Bangl</w:t>
            </w:r>
            <w:r w:rsidR="00F47C33">
              <w:rPr>
                <w:rFonts w:ascii="Arial" w:hAnsi="Arial" w:cs="Arial"/>
                <w:sz w:val="24"/>
                <w:szCs w:val="24"/>
              </w:rPr>
              <w:t>a</w:t>
            </w:r>
            <w:r w:rsidRPr="001B4D81">
              <w:rPr>
                <w:rFonts w:ascii="Arial" w:hAnsi="Arial" w:cs="Arial"/>
                <w:sz w:val="24"/>
                <w:szCs w:val="24"/>
              </w:rPr>
              <w:t>deshi, Indian</w:t>
            </w:r>
            <w:r w:rsidR="00F47C33">
              <w:rPr>
                <w:rFonts w:ascii="Arial" w:hAnsi="Arial" w:cs="Arial"/>
                <w:sz w:val="24"/>
                <w:szCs w:val="24"/>
              </w:rPr>
              <w:t>,</w:t>
            </w:r>
            <w:r w:rsidRPr="001B4D81">
              <w:rPr>
                <w:rFonts w:ascii="Arial" w:hAnsi="Arial" w:cs="Arial"/>
                <w:sz w:val="24"/>
                <w:szCs w:val="24"/>
              </w:rPr>
              <w:t xml:space="preserve"> and Pakistani origins. However, it has a ‘citywide’ catchment.</w:t>
            </w:r>
          </w:p>
          <w:p w14:paraId="27F13DC1" w14:textId="0D4E4969" w:rsidR="001B4D81" w:rsidRDefault="00F50168" w:rsidP="001B2DA8">
            <w:pPr>
              <w:pStyle w:val="ListParagraph"/>
              <w:numPr>
                <w:ilvl w:val="0"/>
                <w:numId w:val="27"/>
              </w:numPr>
              <w:spacing w:before="60" w:after="120" w:line="276" w:lineRule="auto"/>
              <w:rPr>
                <w:rFonts w:ascii="Arial" w:hAnsi="Arial" w:cs="Arial"/>
                <w:bCs/>
                <w:sz w:val="24"/>
                <w:szCs w:val="24"/>
              </w:rPr>
            </w:pPr>
            <w:r w:rsidRPr="001B4D81">
              <w:rPr>
                <w:rFonts w:ascii="Arial" w:hAnsi="Arial" w:cs="Arial"/>
                <w:bCs/>
                <w:sz w:val="24"/>
                <w:szCs w:val="24"/>
              </w:rPr>
              <w:t xml:space="preserve">People of </w:t>
            </w:r>
            <w:r w:rsidR="00F47C33">
              <w:rPr>
                <w:rFonts w:ascii="Arial" w:hAnsi="Arial" w:cs="Arial"/>
                <w:bCs/>
                <w:sz w:val="24"/>
                <w:szCs w:val="24"/>
              </w:rPr>
              <w:t>S</w:t>
            </w:r>
            <w:r w:rsidRPr="001B4D81">
              <w:rPr>
                <w:rFonts w:ascii="Arial" w:hAnsi="Arial" w:cs="Arial"/>
                <w:bCs/>
                <w:sz w:val="24"/>
                <w:szCs w:val="24"/>
              </w:rPr>
              <w:t>outh Asian origins are at higher risk of Type 2 diabetes, vascular disease, and dementia.</w:t>
            </w:r>
          </w:p>
          <w:p w14:paraId="68482DC0" w14:textId="54324797" w:rsidR="00EF3C88" w:rsidRPr="001B4D81" w:rsidRDefault="00F50168" w:rsidP="001B2DA8">
            <w:pPr>
              <w:pStyle w:val="ListParagraph"/>
              <w:numPr>
                <w:ilvl w:val="0"/>
                <w:numId w:val="27"/>
              </w:numPr>
              <w:spacing w:before="60" w:after="120" w:line="276" w:lineRule="auto"/>
              <w:rPr>
                <w:rFonts w:ascii="Arial" w:hAnsi="Arial" w:cs="Arial"/>
                <w:bCs/>
                <w:sz w:val="24"/>
                <w:szCs w:val="24"/>
              </w:rPr>
            </w:pPr>
            <w:r w:rsidRPr="001B4D81">
              <w:rPr>
                <w:rFonts w:ascii="Arial" w:hAnsi="Arial" w:cs="Arial"/>
                <w:sz w:val="24"/>
                <w:szCs w:val="24"/>
              </w:rPr>
              <w:t>Dementia can cause people to lose skills in a learned second language; so, people may face a language barrier even if they spoke English fluently as a second language.</w:t>
            </w:r>
          </w:p>
        </w:tc>
      </w:tr>
    </w:tbl>
    <w:p w14:paraId="78BEA50F" w14:textId="77777777" w:rsidR="00684BCA" w:rsidRDefault="00684BCA" w:rsidP="001B2DA8">
      <w:pPr>
        <w:spacing w:after="0" w:line="276" w:lineRule="auto"/>
        <w:rPr>
          <w:sz w:val="16"/>
          <w:szCs w:val="16"/>
        </w:rPr>
      </w:pPr>
    </w:p>
    <w:p w14:paraId="76E34F0D" w14:textId="77777777" w:rsidR="007A2192" w:rsidRDefault="007A2192" w:rsidP="001B2DA8">
      <w:pPr>
        <w:spacing w:after="0" w:line="276" w:lineRule="auto"/>
        <w:rPr>
          <w:sz w:val="16"/>
          <w:szCs w:val="16"/>
        </w:rPr>
      </w:pPr>
    </w:p>
    <w:p w14:paraId="3E2BD6C0" w14:textId="77777777" w:rsidR="007A2192" w:rsidRDefault="007A2192" w:rsidP="001B2DA8">
      <w:pPr>
        <w:spacing w:after="0" w:line="276" w:lineRule="auto"/>
        <w:rPr>
          <w:sz w:val="16"/>
          <w:szCs w:val="16"/>
        </w:rPr>
      </w:pPr>
    </w:p>
    <w:p w14:paraId="7D5C6600" w14:textId="77777777" w:rsidR="007A2192" w:rsidRDefault="007A2192" w:rsidP="001B2DA8">
      <w:pPr>
        <w:spacing w:after="0" w:line="276" w:lineRule="auto"/>
        <w:rPr>
          <w:sz w:val="16"/>
          <w:szCs w:val="16"/>
        </w:rPr>
      </w:pPr>
    </w:p>
    <w:p w14:paraId="4A51B52E" w14:textId="537734A7" w:rsidR="00C27BA7" w:rsidRDefault="00C27BA7" w:rsidP="001B2DA8">
      <w:pPr>
        <w:pStyle w:val="Heading2"/>
        <w:rPr>
          <w:color w:val="806000" w:themeColor="accent4" w:themeShade="80"/>
        </w:rPr>
      </w:pPr>
      <w:r>
        <w:lastRenderedPageBreak/>
        <w:t xml:space="preserve">C. </w:t>
      </w:r>
      <w:r w:rsidRPr="00EB6CF5">
        <w:t xml:space="preserve">Service </w:t>
      </w:r>
      <w:r w:rsidR="009B1457">
        <w:t>c</w:t>
      </w:r>
      <w:r w:rsidRPr="00EB6CF5">
        <w:t xml:space="preserve">hange </w:t>
      </w:r>
      <w:r w:rsidR="009B1457">
        <w:t>d</w:t>
      </w:r>
      <w:r w:rsidRPr="00EB6CF5">
        <w:t>e</w:t>
      </w:r>
      <w:r>
        <w:t>t</w:t>
      </w:r>
      <w:r w:rsidRPr="00EB6CF5">
        <w:t>ails – (</w:t>
      </w:r>
      <w:r>
        <w:t>Involvement</w:t>
      </w:r>
      <w:r w:rsidRPr="00EB6CF5">
        <w:t xml:space="preserve"> and </w:t>
      </w:r>
      <w:r w:rsidR="009B1457">
        <w:t>e</w:t>
      </w:r>
      <w:r w:rsidRPr="00EB6CF5">
        <w:t>quality</w:t>
      </w:r>
      <w:r>
        <w:t xml:space="preserve"> </w:t>
      </w:r>
      <w:r w:rsidR="009B1457">
        <w:t>c</w:t>
      </w:r>
      <w:r>
        <w:t>hecklist</w:t>
      </w:r>
      <w:r w:rsidRPr="00EB6CF5">
        <w:t>)</w:t>
      </w:r>
      <w:r w:rsidRPr="0051431C">
        <w:rPr>
          <w:color w:val="615648"/>
        </w:rPr>
        <w:t xml:space="preserve"> </w:t>
      </w:r>
    </w:p>
    <w:p w14:paraId="68E04649" w14:textId="77777777" w:rsidR="00C27BA7" w:rsidRDefault="00C27BA7" w:rsidP="001B2DA8">
      <w:pPr>
        <w:spacing w:after="120" w:line="276" w:lineRule="auto"/>
        <w:rPr>
          <w:rFonts w:ascii="Arial" w:hAnsi="Arial" w:cs="Arial"/>
          <w:sz w:val="24"/>
          <w:szCs w:val="24"/>
        </w:rPr>
      </w:pPr>
      <w:r w:rsidRPr="00C27BA7">
        <w:rPr>
          <w:rFonts w:ascii="Arial" w:hAnsi="Arial" w:cs="Arial"/>
          <w:sz w:val="24"/>
          <w:szCs w:val="24"/>
        </w:rPr>
        <w:t>To be completed in conjunction with</w:t>
      </w:r>
      <w:r>
        <w:rPr>
          <w:rFonts w:ascii="Arial" w:hAnsi="Arial" w:cs="Arial"/>
          <w:sz w:val="24"/>
          <w:szCs w:val="24"/>
        </w:rPr>
        <w:t>:</w:t>
      </w:r>
    </w:p>
    <w:p w14:paraId="788FA3B4" w14:textId="5C40F4DD" w:rsidR="00C27BA7" w:rsidRPr="00C27BA7" w:rsidRDefault="00C27BA7" w:rsidP="001B2DA8">
      <w:pPr>
        <w:pStyle w:val="ListParagraph"/>
        <w:numPr>
          <w:ilvl w:val="0"/>
          <w:numId w:val="15"/>
        </w:numPr>
        <w:spacing w:after="120" w:line="276" w:lineRule="auto"/>
        <w:rPr>
          <w:rFonts w:ascii="Arial" w:hAnsi="Arial" w:cs="Arial"/>
          <w:sz w:val="24"/>
          <w:szCs w:val="24"/>
        </w:rPr>
      </w:pPr>
      <w:r w:rsidRPr="00C27BA7">
        <w:rPr>
          <w:rFonts w:ascii="Arial" w:hAnsi="Arial" w:cs="Arial"/>
          <w:sz w:val="24"/>
          <w:szCs w:val="24"/>
        </w:rPr>
        <w:t xml:space="preserve">Quality Manager: </w:t>
      </w:r>
      <w:r w:rsidR="007A2192" w:rsidRPr="009031D5">
        <w:rPr>
          <w:rFonts w:ascii="Arial" w:hAnsi="Arial" w:cs="Arial"/>
          <w:sz w:val="24"/>
          <w:szCs w:val="24"/>
        </w:rPr>
        <w:t>[Removed for publication]</w:t>
      </w:r>
    </w:p>
    <w:p w14:paraId="604B6D72" w14:textId="40DCF993" w:rsidR="00C27BA7" w:rsidRPr="00C27BA7" w:rsidRDefault="00C27BA7" w:rsidP="001B2DA8">
      <w:pPr>
        <w:pStyle w:val="ListParagraph"/>
        <w:numPr>
          <w:ilvl w:val="0"/>
          <w:numId w:val="15"/>
        </w:numPr>
        <w:spacing w:after="120" w:line="276" w:lineRule="auto"/>
        <w:rPr>
          <w:rStyle w:val="Hyperlink"/>
          <w:rFonts w:ascii="Arial" w:hAnsi="Arial" w:cs="Arial"/>
          <w:sz w:val="24"/>
          <w:szCs w:val="24"/>
        </w:rPr>
      </w:pPr>
      <w:r w:rsidRPr="00C27BA7">
        <w:rPr>
          <w:rFonts w:ascii="Arial" w:hAnsi="Arial" w:cs="Arial"/>
          <w:sz w:val="24"/>
          <w:szCs w:val="24"/>
        </w:rPr>
        <w:t xml:space="preserve">Equality Lead: </w:t>
      </w:r>
      <w:r w:rsidR="007A2192" w:rsidRPr="009031D5">
        <w:rPr>
          <w:rFonts w:ascii="Arial" w:hAnsi="Arial" w:cs="Arial"/>
          <w:sz w:val="24"/>
          <w:szCs w:val="24"/>
        </w:rPr>
        <w:t>[Removed for publication]</w:t>
      </w:r>
    </w:p>
    <w:p w14:paraId="18528A00" w14:textId="62DC0A25" w:rsidR="00C27BA7" w:rsidRPr="00C27BA7" w:rsidRDefault="00C27BA7" w:rsidP="001B2DA8">
      <w:pPr>
        <w:pStyle w:val="ListParagraph"/>
        <w:numPr>
          <w:ilvl w:val="0"/>
          <w:numId w:val="15"/>
        </w:numPr>
        <w:spacing w:after="120" w:line="276" w:lineRule="auto"/>
        <w:rPr>
          <w:rFonts w:ascii="Arial" w:hAnsi="Arial" w:cs="Arial"/>
          <w:color w:val="0000FF"/>
          <w:sz w:val="24"/>
          <w:szCs w:val="24"/>
          <w:u w:val="single"/>
        </w:rPr>
      </w:pPr>
      <w:r w:rsidRPr="00C27BA7">
        <w:rPr>
          <w:rStyle w:val="Hyperlink"/>
          <w:rFonts w:ascii="Arial" w:hAnsi="Arial" w:cs="Arial"/>
          <w:color w:val="auto"/>
          <w:sz w:val="24"/>
          <w:szCs w:val="24"/>
          <w:u w:val="none"/>
        </w:rPr>
        <w:t xml:space="preserve">Involvement Manager: </w:t>
      </w:r>
      <w:r w:rsidR="007A2192" w:rsidRPr="009031D5">
        <w:rPr>
          <w:rFonts w:ascii="Arial" w:hAnsi="Arial" w:cs="Arial"/>
          <w:sz w:val="24"/>
          <w:szCs w:val="24"/>
        </w:rPr>
        <w:t>[Removed for publication]</w:t>
      </w:r>
    </w:p>
    <w:p w14:paraId="6C70CDE3" w14:textId="12B0D32C" w:rsidR="005E3667" w:rsidRDefault="005E3667" w:rsidP="001B2DA8">
      <w:pPr>
        <w:spacing w:after="0" w:line="276" w:lineRule="auto"/>
      </w:pPr>
    </w:p>
    <w:tbl>
      <w:tblPr>
        <w:tblStyle w:val="TableGrid"/>
        <w:tblW w:w="15688" w:type="dxa"/>
        <w:tblInd w:w="-147" w:type="dxa"/>
        <w:tblLayout w:type="fixed"/>
        <w:tblLook w:val="04A0" w:firstRow="1" w:lastRow="0" w:firstColumn="1" w:lastColumn="0" w:noHBand="0" w:noVBand="1"/>
        <w:tblDescription w:val="engagement and equality checklist"/>
      </w:tblPr>
      <w:tblGrid>
        <w:gridCol w:w="14413"/>
        <w:gridCol w:w="1275"/>
      </w:tblGrid>
      <w:tr w:rsidR="005E3667" w14:paraId="0355E6F0" w14:textId="77777777" w:rsidTr="00C27BA7">
        <w:trPr>
          <w:trHeight w:val="568"/>
          <w:tblHeader/>
        </w:trPr>
        <w:tc>
          <w:tcPr>
            <w:tcW w:w="14413" w:type="dxa"/>
            <w:shd w:val="clear" w:color="auto" w:fill="D9D9D9" w:themeFill="background1" w:themeFillShade="D9"/>
            <w:vAlign w:val="center"/>
          </w:tcPr>
          <w:p w14:paraId="342F6BEF" w14:textId="4FE927A0" w:rsidR="0012112C" w:rsidRPr="00C27BA7" w:rsidRDefault="00C27BA7" w:rsidP="001B2DA8">
            <w:pPr>
              <w:spacing w:after="120" w:line="276" w:lineRule="auto"/>
              <w:rPr>
                <w:rFonts w:ascii="Arial" w:hAnsi="Arial" w:cs="Arial"/>
                <w:b/>
                <w:bCs/>
                <w:color w:val="0000FF"/>
                <w:sz w:val="24"/>
                <w:szCs w:val="24"/>
              </w:rPr>
            </w:pPr>
            <w:r w:rsidRPr="00C27BA7">
              <w:rPr>
                <w:rFonts w:ascii="Arial" w:hAnsi="Arial" w:cs="Arial"/>
                <w:b/>
                <w:bCs/>
                <w:sz w:val="24"/>
                <w:szCs w:val="24"/>
              </w:rPr>
              <w:t>Questions (please describe the impact in each section)</w:t>
            </w:r>
          </w:p>
        </w:tc>
        <w:tc>
          <w:tcPr>
            <w:tcW w:w="1275" w:type="dxa"/>
            <w:shd w:val="clear" w:color="auto" w:fill="D9D9D9" w:themeFill="background1" w:themeFillShade="D9"/>
            <w:vAlign w:val="center"/>
          </w:tcPr>
          <w:p w14:paraId="1A4C7CA1" w14:textId="68C4AFA2" w:rsidR="005E3667" w:rsidRDefault="005E3667" w:rsidP="001B2DA8">
            <w:pPr>
              <w:spacing w:line="276" w:lineRule="auto"/>
              <w:jc w:val="center"/>
              <w:rPr>
                <w:rFonts w:ascii="Arial" w:hAnsi="Arial" w:cs="Arial"/>
                <w:b/>
                <w:bCs/>
                <w:sz w:val="24"/>
                <w:szCs w:val="24"/>
              </w:rPr>
            </w:pPr>
            <w:r>
              <w:rPr>
                <w:rFonts w:ascii="Arial" w:hAnsi="Arial" w:cs="Arial"/>
                <w:b/>
                <w:bCs/>
                <w:sz w:val="24"/>
                <w:szCs w:val="24"/>
              </w:rPr>
              <w:t>Yes</w:t>
            </w:r>
            <w:r w:rsidR="00C27BA7">
              <w:rPr>
                <w:rFonts w:ascii="Arial" w:hAnsi="Arial" w:cs="Arial"/>
                <w:b/>
                <w:bCs/>
                <w:sz w:val="24"/>
                <w:szCs w:val="24"/>
              </w:rPr>
              <w:t xml:space="preserve"> </w:t>
            </w:r>
            <w:r>
              <w:rPr>
                <w:rFonts w:ascii="Arial" w:hAnsi="Arial" w:cs="Arial"/>
                <w:b/>
                <w:bCs/>
                <w:sz w:val="24"/>
                <w:szCs w:val="24"/>
              </w:rPr>
              <w:t>/</w:t>
            </w:r>
            <w:r w:rsidR="00C27BA7">
              <w:rPr>
                <w:rFonts w:ascii="Arial" w:hAnsi="Arial" w:cs="Arial"/>
                <w:b/>
                <w:bCs/>
                <w:sz w:val="24"/>
                <w:szCs w:val="24"/>
              </w:rPr>
              <w:t xml:space="preserve"> </w:t>
            </w:r>
            <w:r>
              <w:rPr>
                <w:rFonts w:ascii="Arial" w:hAnsi="Arial" w:cs="Arial"/>
                <w:b/>
                <w:bCs/>
                <w:sz w:val="24"/>
                <w:szCs w:val="24"/>
              </w:rPr>
              <w:t>No</w:t>
            </w:r>
          </w:p>
        </w:tc>
      </w:tr>
      <w:tr w:rsidR="005E3667" w14:paraId="5D21B648" w14:textId="77777777" w:rsidTr="00DE1D7C">
        <w:trPr>
          <w:trHeight w:val="1247"/>
        </w:trPr>
        <w:tc>
          <w:tcPr>
            <w:tcW w:w="14413" w:type="dxa"/>
          </w:tcPr>
          <w:p w14:paraId="48EC4F12" w14:textId="77777777" w:rsidR="005E3667" w:rsidRDefault="005E3667" w:rsidP="001B2DA8">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Could the project change the way a service is currently provided or delivered? </w:t>
            </w:r>
          </w:p>
          <w:p w14:paraId="4C999B43" w14:textId="77777777" w:rsidR="00115F2A" w:rsidRDefault="00115F2A" w:rsidP="001B2DA8">
            <w:pPr>
              <w:spacing w:line="276" w:lineRule="auto"/>
              <w:rPr>
                <w:rFonts w:ascii="Arial" w:hAnsi="Arial" w:cs="Arial"/>
                <w:sz w:val="24"/>
                <w:szCs w:val="24"/>
              </w:rPr>
            </w:pPr>
          </w:p>
          <w:p w14:paraId="20FE4764" w14:textId="314477CC" w:rsidR="00115F2A" w:rsidRPr="00115F2A" w:rsidRDefault="00115F2A" w:rsidP="001B2DA8">
            <w:pPr>
              <w:pStyle w:val="ListParagraph"/>
              <w:numPr>
                <w:ilvl w:val="0"/>
                <w:numId w:val="28"/>
              </w:numPr>
              <w:spacing w:line="276" w:lineRule="auto"/>
              <w:rPr>
                <w:rFonts w:ascii="Arial" w:hAnsi="Arial" w:cs="Arial"/>
                <w:sz w:val="24"/>
                <w:szCs w:val="24"/>
              </w:rPr>
            </w:pPr>
            <w:r w:rsidRPr="00115F2A">
              <w:rPr>
                <w:rFonts w:ascii="Arial" w:hAnsi="Arial" w:cs="Arial"/>
                <w:sz w:val="24"/>
                <w:szCs w:val="24"/>
              </w:rPr>
              <w:t xml:space="preserve">The service is </w:t>
            </w:r>
            <w:r w:rsidR="00F47C33">
              <w:rPr>
                <w:rFonts w:ascii="Arial" w:hAnsi="Arial" w:cs="Arial"/>
                <w:sz w:val="24"/>
                <w:szCs w:val="24"/>
              </w:rPr>
              <w:t>a </w:t>
            </w:r>
            <w:r w:rsidRPr="00115F2A">
              <w:rPr>
                <w:rFonts w:ascii="Arial" w:hAnsi="Arial" w:cs="Arial"/>
                <w:sz w:val="24"/>
                <w:szCs w:val="24"/>
              </w:rPr>
              <w:t xml:space="preserve">small-scale operation with one staff member, low </w:t>
            </w:r>
            <w:r w:rsidR="002F3D4E" w:rsidRPr="00115F2A">
              <w:rPr>
                <w:rFonts w:ascii="Arial" w:hAnsi="Arial" w:cs="Arial"/>
                <w:sz w:val="24"/>
                <w:szCs w:val="24"/>
              </w:rPr>
              <w:t>management,</w:t>
            </w:r>
            <w:r w:rsidRPr="00115F2A">
              <w:rPr>
                <w:rFonts w:ascii="Arial" w:hAnsi="Arial" w:cs="Arial"/>
                <w:sz w:val="24"/>
                <w:szCs w:val="24"/>
              </w:rPr>
              <w:t xml:space="preserve"> and overhead costs. It is part of Touchstone, a thriving community partner for the Council and ICB, but without operational synergies within that organisation. It is hard to see how a cut in funding could be absorbed by changing the delivery model. </w:t>
            </w:r>
          </w:p>
          <w:p w14:paraId="11892C61" w14:textId="46E1FB44" w:rsidR="00115F2A" w:rsidRPr="00115F2A" w:rsidRDefault="00115F2A" w:rsidP="001B2DA8">
            <w:pPr>
              <w:pStyle w:val="ListParagraph"/>
              <w:numPr>
                <w:ilvl w:val="0"/>
                <w:numId w:val="28"/>
              </w:numPr>
              <w:spacing w:line="276" w:lineRule="auto"/>
              <w:rPr>
                <w:rFonts w:ascii="Arial" w:hAnsi="Arial" w:cs="Arial"/>
                <w:sz w:val="24"/>
                <w:szCs w:val="24"/>
              </w:rPr>
            </w:pPr>
            <w:r w:rsidRPr="00115F2A">
              <w:rPr>
                <w:rFonts w:ascii="Arial" w:hAnsi="Arial" w:cs="Arial"/>
                <w:sz w:val="24"/>
                <w:szCs w:val="24"/>
              </w:rPr>
              <w:t>It could improve the sustainability of the service to partner more closely with Leeds and York Partnership NHS Foundation Trust (LYPFT) / Alzheimer's Society Memory Support Workers to become more robust – but not in a way that would save money / absorb a cut in funding.</w:t>
            </w:r>
          </w:p>
        </w:tc>
        <w:tc>
          <w:tcPr>
            <w:tcW w:w="1275" w:type="dxa"/>
            <w:vAlign w:val="center"/>
          </w:tcPr>
          <w:p w14:paraId="567838A3" w14:textId="35FE4C23" w:rsidR="005E3667" w:rsidRDefault="00115F2A" w:rsidP="001B2DA8">
            <w:pPr>
              <w:spacing w:line="276" w:lineRule="auto"/>
              <w:jc w:val="center"/>
              <w:rPr>
                <w:rFonts w:ascii="Arial" w:hAnsi="Arial" w:cs="Arial"/>
                <w:b/>
                <w:bCs/>
                <w:sz w:val="24"/>
                <w:szCs w:val="24"/>
              </w:rPr>
            </w:pPr>
            <w:r>
              <w:rPr>
                <w:rFonts w:ascii="Arial" w:hAnsi="Arial" w:cs="Arial"/>
                <w:b/>
                <w:bCs/>
                <w:sz w:val="24"/>
                <w:szCs w:val="24"/>
              </w:rPr>
              <w:t>Yes</w:t>
            </w:r>
          </w:p>
        </w:tc>
      </w:tr>
      <w:tr w:rsidR="005E3667" w14:paraId="6F4D7762" w14:textId="77777777" w:rsidTr="00DE1D7C">
        <w:trPr>
          <w:trHeight w:val="1421"/>
        </w:trPr>
        <w:tc>
          <w:tcPr>
            <w:tcW w:w="14413" w:type="dxa"/>
          </w:tcPr>
          <w:p w14:paraId="715AC5AA" w14:textId="3538D9D7" w:rsidR="005E3667" w:rsidRDefault="005E3667" w:rsidP="001B2DA8">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Could the project directly affect the services received by patients, carers, and families? –</w:t>
            </w:r>
            <w:r w:rsidR="00C27BA7">
              <w:rPr>
                <w:rFonts w:ascii="Arial" w:hAnsi="Arial" w:cs="Arial"/>
                <w:sz w:val="24"/>
                <w:szCs w:val="24"/>
              </w:rPr>
              <w:t xml:space="preserve"> </w:t>
            </w:r>
            <w:r w:rsidR="00890BBC">
              <w:rPr>
                <w:rFonts w:ascii="Arial" w:hAnsi="Arial" w:cs="Arial"/>
                <w:sz w:val="24"/>
                <w:szCs w:val="24"/>
              </w:rPr>
              <w:t>I</w:t>
            </w:r>
            <w:r w:rsidRPr="00C27BA7">
              <w:rPr>
                <w:rFonts w:ascii="Arial" w:hAnsi="Arial" w:cs="Arial"/>
                <w:sz w:val="24"/>
                <w:szCs w:val="24"/>
              </w:rPr>
              <w:t xml:space="preserve">s it likely to specifically affect patients from protected or other groups? </w:t>
            </w:r>
            <w:r w:rsidR="00C27BA7">
              <w:rPr>
                <w:rFonts w:ascii="Arial" w:hAnsi="Arial" w:cs="Arial"/>
                <w:sz w:val="24"/>
                <w:szCs w:val="24"/>
              </w:rPr>
              <w:t>S</w:t>
            </w:r>
            <w:r w:rsidRPr="00C27BA7">
              <w:rPr>
                <w:rFonts w:ascii="Arial" w:hAnsi="Arial" w:cs="Arial"/>
                <w:sz w:val="24"/>
                <w:szCs w:val="24"/>
              </w:rPr>
              <w:t xml:space="preserve">ee </w:t>
            </w:r>
            <w:r w:rsidR="00890BBC">
              <w:rPr>
                <w:rFonts w:ascii="Arial" w:hAnsi="Arial" w:cs="Arial"/>
                <w:sz w:val="24"/>
                <w:szCs w:val="24"/>
              </w:rPr>
              <w:t>appendix</w:t>
            </w:r>
            <w:r w:rsidRPr="00C27BA7">
              <w:rPr>
                <w:rFonts w:ascii="Arial" w:hAnsi="Arial" w:cs="Arial"/>
                <w:sz w:val="24"/>
                <w:szCs w:val="24"/>
              </w:rPr>
              <w:t xml:space="preserve"> for more </w:t>
            </w:r>
            <w:r w:rsidR="009A15CC" w:rsidRPr="00C27BA7">
              <w:rPr>
                <w:rFonts w:ascii="Arial" w:hAnsi="Arial" w:cs="Arial"/>
                <w:sz w:val="24"/>
                <w:szCs w:val="24"/>
              </w:rPr>
              <w:t>detail</w:t>
            </w:r>
            <w:r w:rsidR="00F47C33">
              <w:rPr>
                <w:rFonts w:ascii="Arial" w:hAnsi="Arial" w:cs="Arial"/>
                <w:sz w:val="24"/>
                <w:szCs w:val="24"/>
              </w:rPr>
              <w:t>s</w:t>
            </w:r>
            <w:r w:rsidR="00C27BA7">
              <w:rPr>
                <w:rFonts w:ascii="Arial" w:hAnsi="Arial" w:cs="Arial"/>
                <w:sz w:val="24"/>
                <w:szCs w:val="24"/>
              </w:rPr>
              <w:t>.</w:t>
            </w:r>
          </w:p>
          <w:p w14:paraId="0A110D67" w14:textId="77777777" w:rsidR="00483869" w:rsidRDefault="00483869" w:rsidP="001B2DA8">
            <w:pPr>
              <w:spacing w:line="276" w:lineRule="auto"/>
              <w:rPr>
                <w:rFonts w:ascii="Arial" w:hAnsi="Arial" w:cs="Arial"/>
                <w:sz w:val="24"/>
                <w:szCs w:val="24"/>
              </w:rPr>
            </w:pPr>
          </w:p>
          <w:p w14:paraId="658DB7D5" w14:textId="51AB3913" w:rsidR="00483869" w:rsidRPr="00483869" w:rsidRDefault="00483869" w:rsidP="001B2DA8">
            <w:pPr>
              <w:pStyle w:val="ListParagraph"/>
              <w:numPr>
                <w:ilvl w:val="0"/>
                <w:numId w:val="29"/>
              </w:numPr>
              <w:spacing w:line="276" w:lineRule="auto"/>
              <w:rPr>
                <w:rFonts w:ascii="Arial" w:hAnsi="Arial" w:cs="Arial"/>
                <w:sz w:val="24"/>
                <w:szCs w:val="24"/>
              </w:rPr>
            </w:pPr>
            <w:r w:rsidRPr="00483869">
              <w:rPr>
                <w:rFonts w:ascii="Arial" w:hAnsi="Arial" w:cs="Arial"/>
                <w:sz w:val="24"/>
                <w:szCs w:val="24"/>
              </w:rPr>
              <w:t>Dementia is a disabling condition, and everyone supported by the project is from a minority ethnic group within the Leeds population. Therefore, everyone using the service has at least two protected characteristics; and carers experience the impact by proxy.</w:t>
            </w:r>
          </w:p>
          <w:p w14:paraId="425DFEF9" w14:textId="5215E97B" w:rsidR="005E3667" w:rsidRPr="00483869" w:rsidRDefault="00483869" w:rsidP="001B2DA8">
            <w:pPr>
              <w:pStyle w:val="ListParagraph"/>
              <w:numPr>
                <w:ilvl w:val="0"/>
                <w:numId w:val="29"/>
              </w:numPr>
              <w:spacing w:line="276" w:lineRule="auto"/>
              <w:rPr>
                <w:rFonts w:ascii="Arial" w:hAnsi="Arial" w:cs="Arial"/>
                <w:sz w:val="24"/>
                <w:szCs w:val="24"/>
              </w:rPr>
            </w:pPr>
            <w:r w:rsidRPr="00483869">
              <w:rPr>
                <w:rFonts w:ascii="Arial" w:hAnsi="Arial" w:cs="Arial"/>
                <w:sz w:val="24"/>
                <w:szCs w:val="24"/>
              </w:rPr>
              <w:t>Removal of funding would lead to the loss of small-scale, but unique and important services and practical input to strategic partnership work.</w:t>
            </w:r>
          </w:p>
        </w:tc>
        <w:tc>
          <w:tcPr>
            <w:tcW w:w="1275" w:type="dxa"/>
            <w:vAlign w:val="center"/>
          </w:tcPr>
          <w:p w14:paraId="2B0B65CF" w14:textId="631CD191" w:rsidR="005E3667" w:rsidRDefault="00115F2A" w:rsidP="001B2DA8">
            <w:pPr>
              <w:spacing w:line="276" w:lineRule="auto"/>
              <w:jc w:val="center"/>
              <w:rPr>
                <w:rFonts w:ascii="Arial" w:hAnsi="Arial" w:cs="Arial"/>
                <w:b/>
                <w:bCs/>
                <w:sz w:val="24"/>
                <w:szCs w:val="24"/>
              </w:rPr>
            </w:pPr>
            <w:r>
              <w:rPr>
                <w:rFonts w:ascii="Arial" w:hAnsi="Arial" w:cs="Arial"/>
                <w:b/>
                <w:bCs/>
                <w:sz w:val="24"/>
                <w:szCs w:val="24"/>
              </w:rPr>
              <w:t>Yes</w:t>
            </w:r>
          </w:p>
        </w:tc>
      </w:tr>
      <w:tr w:rsidR="005E3667" w14:paraId="0E66A8F6" w14:textId="77777777" w:rsidTr="00DE1D7C">
        <w:trPr>
          <w:trHeight w:val="1400"/>
        </w:trPr>
        <w:tc>
          <w:tcPr>
            <w:tcW w:w="14413" w:type="dxa"/>
          </w:tcPr>
          <w:p w14:paraId="1300DB5C" w14:textId="77777777" w:rsidR="005E3667" w:rsidRDefault="005E3667" w:rsidP="001B2DA8">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Could the project directly affect staff?  For example, would staff need to work differently / could it change working patterns, location etc.?</w:t>
            </w:r>
            <w:r w:rsidR="009A15CC" w:rsidRPr="00C27BA7">
              <w:rPr>
                <w:rFonts w:ascii="Arial" w:hAnsi="Arial" w:cs="Arial"/>
                <w:sz w:val="24"/>
                <w:szCs w:val="24"/>
              </w:rPr>
              <w:t xml:space="preserve"> </w:t>
            </w:r>
            <w:r w:rsidR="00C27BA7">
              <w:rPr>
                <w:rFonts w:ascii="Arial" w:hAnsi="Arial" w:cs="Arial"/>
                <w:sz w:val="24"/>
                <w:szCs w:val="24"/>
              </w:rPr>
              <w:t>Is</w:t>
            </w:r>
            <w:r w:rsidRPr="00C27BA7">
              <w:rPr>
                <w:rFonts w:ascii="Arial" w:hAnsi="Arial" w:cs="Arial"/>
                <w:sz w:val="24"/>
                <w:szCs w:val="24"/>
              </w:rPr>
              <w:t xml:space="preserve"> it likely to specifically affect staff from protected groups? </w:t>
            </w:r>
          </w:p>
          <w:p w14:paraId="24D0378C" w14:textId="77777777" w:rsidR="00582BB0" w:rsidRDefault="00582BB0" w:rsidP="001B2DA8">
            <w:pPr>
              <w:spacing w:line="276" w:lineRule="auto"/>
              <w:rPr>
                <w:rFonts w:ascii="Arial" w:hAnsi="Arial" w:cs="Arial"/>
                <w:sz w:val="24"/>
                <w:szCs w:val="24"/>
              </w:rPr>
            </w:pPr>
          </w:p>
          <w:p w14:paraId="09E9EBDB" w14:textId="62EFB240" w:rsidR="00582BB0" w:rsidRPr="00582BB0" w:rsidRDefault="00582BB0" w:rsidP="001B2DA8">
            <w:pPr>
              <w:spacing w:line="276" w:lineRule="auto"/>
              <w:rPr>
                <w:rFonts w:ascii="Arial" w:hAnsi="Arial" w:cs="Arial"/>
                <w:sz w:val="24"/>
                <w:szCs w:val="24"/>
              </w:rPr>
            </w:pPr>
            <w:r w:rsidRPr="2ED57945">
              <w:rPr>
                <w:rFonts w:ascii="Arial" w:hAnsi="Arial" w:cs="Arial"/>
                <w:sz w:val="24"/>
                <w:szCs w:val="24"/>
              </w:rPr>
              <w:t>Staff hours would reduce in proportion to any cut. The staff member employed is female and of Asian / Indian origin</w:t>
            </w:r>
            <w:r w:rsidRPr="2ED57945">
              <w:rPr>
                <w:rFonts w:ascii="Arial" w:hAnsi="Arial" w:cs="Arial"/>
              </w:rPr>
              <w:t>.</w:t>
            </w:r>
          </w:p>
        </w:tc>
        <w:tc>
          <w:tcPr>
            <w:tcW w:w="1275" w:type="dxa"/>
            <w:vAlign w:val="center"/>
          </w:tcPr>
          <w:p w14:paraId="6E09F0C5" w14:textId="15C7EDE9" w:rsidR="005E3667" w:rsidRDefault="00115F2A" w:rsidP="001B2DA8">
            <w:pPr>
              <w:spacing w:line="276" w:lineRule="auto"/>
              <w:jc w:val="center"/>
              <w:rPr>
                <w:rFonts w:ascii="Arial" w:hAnsi="Arial" w:cs="Arial"/>
                <w:b/>
                <w:bCs/>
                <w:sz w:val="24"/>
                <w:szCs w:val="24"/>
              </w:rPr>
            </w:pPr>
            <w:r>
              <w:rPr>
                <w:rFonts w:ascii="Arial" w:hAnsi="Arial" w:cs="Arial"/>
                <w:b/>
                <w:bCs/>
                <w:sz w:val="24"/>
                <w:szCs w:val="24"/>
              </w:rPr>
              <w:t>Yes</w:t>
            </w:r>
          </w:p>
        </w:tc>
      </w:tr>
      <w:tr w:rsidR="005E3667" w14:paraId="3C077E12" w14:textId="77777777" w:rsidTr="00DE1D7C">
        <w:trPr>
          <w:trHeight w:val="1134"/>
        </w:trPr>
        <w:tc>
          <w:tcPr>
            <w:tcW w:w="14413" w:type="dxa"/>
          </w:tcPr>
          <w:p w14:paraId="136C8E5B" w14:textId="7F14EBA7" w:rsidR="005E3667" w:rsidRPr="00C27BA7" w:rsidRDefault="005E3667" w:rsidP="001B2DA8">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lastRenderedPageBreak/>
              <w:t xml:space="preserve">Does the project build on feedback received from patients, </w:t>
            </w:r>
            <w:r w:rsidR="00C27BA7" w:rsidRPr="00C27BA7">
              <w:rPr>
                <w:rFonts w:ascii="Arial" w:hAnsi="Arial" w:cs="Arial"/>
                <w:sz w:val="24"/>
                <w:szCs w:val="24"/>
              </w:rPr>
              <w:t>carers,</w:t>
            </w:r>
            <w:r w:rsidRPr="00C27BA7">
              <w:rPr>
                <w:rFonts w:ascii="Arial" w:hAnsi="Arial" w:cs="Arial"/>
                <w:sz w:val="24"/>
                <w:szCs w:val="24"/>
              </w:rPr>
              <w:t xml:space="preserve"> and families, including patient experience?</w:t>
            </w:r>
            <w:r w:rsidRPr="00C27BA7">
              <w:rPr>
                <w:rFonts w:ascii="Arial" w:hAnsi="Arial" w:cs="Arial"/>
                <w:b/>
                <w:bCs/>
                <w:sz w:val="24"/>
                <w:szCs w:val="24"/>
              </w:rPr>
              <w:t xml:space="preserve"> </w:t>
            </w:r>
            <w:r w:rsidR="00C27BA7">
              <w:rPr>
                <w:rFonts w:ascii="Arial" w:hAnsi="Arial" w:cs="Arial"/>
                <w:b/>
                <w:bCs/>
                <w:sz w:val="24"/>
                <w:szCs w:val="24"/>
              </w:rPr>
              <w:t xml:space="preserve"> </w:t>
            </w:r>
            <w:r w:rsidR="00C27BA7" w:rsidRPr="00C27BA7">
              <w:rPr>
                <w:rFonts w:ascii="Arial" w:hAnsi="Arial" w:cs="Arial"/>
                <w:sz w:val="24"/>
                <w:szCs w:val="24"/>
              </w:rPr>
              <w:t>W</w:t>
            </w:r>
            <w:r w:rsidRPr="00C27BA7">
              <w:rPr>
                <w:rFonts w:ascii="Arial" w:hAnsi="Arial" w:cs="Arial"/>
                <w:sz w:val="24"/>
                <w:szCs w:val="24"/>
              </w:rPr>
              <w:t>hat feedback and include links if available.</w:t>
            </w:r>
          </w:p>
          <w:p w14:paraId="469DFA3F" w14:textId="77777777" w:rsidR="005E3667" w:rsidRPr="00DE1D7C" w:rsidRDefault="005E3667" w:rsidP="001B2DA8">
            <w:pPr>
              <w:spacing w:line="276" w:lineRule="auto"/>
              <w:rPr>
                <w:rFonts w:ascii="Arial" w:hAnsi="Arial" w:cs="Arial"/>
                <w:sz w:val="24"/>
                <w:szCs w:val="24"/>
              </w:rPr>
            </w:pPr>
          </w:p>
          <w:p w14:paraId="5B011B6E" w14:textId="4879E329" w:rsidR="005E3667" w:rsidRPr="00270903" w:rsidRDefault="00270903" w:rsidP="001B2DA8">
            <w:pPr>
              <w:spacing w:line="276" w:lineRule="auto"/>
              <w:rPr>
                <w:rFonts w:ascii="Arial" w:hAnsi="Arial" w:cs="Arial"/>
                <w:sz w:val="24"/>
                <w:szCs w:val="24"/>
              </w:rPr>
            </w:pPr>
            <w:r w:rsidRPr="00270903">
              <w:rPr>
                <w:rFonts w:ascii="Arial" w:hAnsi="Arial" w:cs="Arial"/>
                <w:sz w:val="24"/>
                <w:szCs w:val="24"/>
              </w:rPr>
              <w:t xml:space="preserve">A consultation meeting was held with people and carers who use the service, volunteers and staff. This was a ‘consultation’ meeting in the sense that the potential specific option of decommissioning was known and shared, so it was more than general </w:t>
            </w:r>
            <w:r w:rsidR="00790F76">
              <w:rPr>
                <w:rFonts w:ascii="Arial" w:hAnsi="Arial" w:cs="Arial"/>
                <w:sz w:val="24"/>
                <w:szCs w:val="24"/>
              </w:rPr>
              <w:t>feedback</w:t>
            </w:r>
            <w:r w:rsidRPr="00270903">
              <w:rPr>
                <w:rFonts w:ascii="Arial" w:hAnsi="Arial" w:cs="Arial"/>
                <w:sz w:val="24"/>
                <w:szCs w:val="24"/>
              </w:rPr>
              <w:t xml:space="preserve"> on </w:t>
            </w:r>
            <w:r w:rsidR="00790F76">
              <w:rPr>
                <w:rFonts w:ascii="Arial" w:hAnsi="Arial" w:cs="Arial"/>
                <w:sz w:val="24"/>
                <w:szCs w:val="24"/>
              </w:rPr>
              <w:t>the </w:t>
            </w:r>
            <w:r w:rsidRPr="00270903">
              <w:rPr>
                <w:rFonts w:ascii="Arial" w:hAnsi="Arial" w:cs="Arial"/>
                <w:sz w:val="24"/>
                <w:szCs w:val="24"/>
              </w:rPr>
              <w:t>experience of the service.</w:t>
            </w:r>
          </w:p>
        </w:tc>
        <w:tc>
          <w:tcPr>
            <w:tcW w:w="1275" w:type="dxa"/>
            <w:vAlign w:val="center"/>
          </w:tcPr>
          <w:p w14:paraId="54863762" w14:textId="77777777" w:rsidR="005E3667" w:rsidRDefault="005E3667" w:rsidP="001B2DA8">
            <w:pPr>
              <w:spacing w:line="276" w:lineRule="auto"/>
              <w:jc w:val="center"/>
              <w:rPr>
                <w:rFonts w:ascii="Arial" w:hAnsi="Arial" w:cs="Arial"/>
                <w:b/>
                <w:bCs/>
                <w:sz w:val="24"/>
                <w:szCs w:val="24"/>
              </w:rPr>
            </w:pPr>
          </w:p>
        </w:tc>
      </w:tr>
    </w:tbl>
    <w:p w14:paraId="4E4D2EE3" w14:textId="77777777" w:rsidR="00C27BA7" w:rsidRDefault="00C27BA7" w:rsidP="001B2DA8">
      <w:pPr>
        <w:spacing w:line="276" w:lineRule="auto"/>
      </w:pPr>
    </w:p>
    <w:p w14:paraId="36495587" w14:textId="6D4E9F78" w:rsidR="00C27BA7" w:rsidRDefault="00C27BA7" w:rsidP="001B2DA8">
      <w:pPr>
        <w:pStyle w:val="Heading2"/>
      </w:pPr>
      <w:r>
        <w:t>D:</w:t>
      </w:r>
      <w:r w:rsidRPr="00905EEC">
        <w:t xml:space="preserve"> To be completed </w:t>
      </w:r>
      <w:r w:rsidRPr="000A41AE">
        <w:t xml:space="preserve">in conjunction with the </w:t>
      </w:r>
      <w:r w:rsidR="009B1457">
        <w:t>involvement</w:t>
      </w:r>
      <w:r w:rsidRPr="00905EEC">
        <w:t xml:space="preserve"> and </w:t>
      </w:r>
      <w:r w:rsidR="009B1457">
        <w:t>e</w:t>
      </w:r>
      <w:r w:rsidRPr="00905EEC">
        <w:t>quality</w:t>
      </w:r>
      <w:r>
        <w:t xml:space="preserve"> lead</w:t>
      </w:r>
    </w:p>
    <w:tbl>
      <w:tblPr>
        <w:tblStyle w:val="TableGrid"/>
        <w:tblW w:w="15740" w:type="dxa"/>
        <w:tblInd w:w="-147" w:type="dxa"/>
        <w:tblLayout w:type="fixed"/>
        <w:tblLook w:val="04A0" w:firstRow="1" w:lastRow="0" w:firstColumn="1" w:lastColumn="0" w:noHBand="0" w:noVBand="1"/>
        <w:tblDescription w:val="engagement and equality checklist"/>
      </w:tblPr>
      <w:tblGrid>
        <w:gridCol w:w="14413"/>
        <w:gridCol w:w="1327"/>
      </w:tblGrid>
      <w:tr w:rsidR="005E3667" w:rsidRPr="0054266D" w14:paraId="46F8AC54" w14:textId="77777777" w:rsidTr="00E24404">
        <w:trPr>
          <w:trHeight w:val="480"/>
          <w:tblHeader/>
        </w:trPr>
        <w:tc>
          <w:tcPr>
            <w:tcW w:w="14413" w:type="dxa"/>
            <w:shd w:val="clear" w:color="auto" w:fill="D9D9D9" w:themeFill="background1" w:themeFillShade="D9"/>
            <w:vAlign w:val="center"/>
          </w:tcPr>
          <w:p w14:paraId="350F0A36" w14:textId="0220378A" w:rsidR="005E3667" w:rsidRPr="009B1457" w:rsidRDefault="005E3667" w:rsidP="001B2DA8">
            <w:pPr>
              <w:spacing w:line="276" w:lineRule="auto"/>
              <w:rPr>
                <w:rFonts w:ascii="Arial" w:hAnsi="Arial" w:cs="Arial"/>
                <w:b/>
                <w:bCs/>
                <w:sz w:val="24"/>
                <w:szCs w:val="24"/>
              </w:rPr>
            </w:pPr>
            <w:r w:rsidRPr="009B1457">
              <w:rPr>
                <w:rFonts w:ascii="Arial" w:hAnsi="Arial" w:cs="Arial"/>
                <w:b/>
                <w:bCs/>
                <w:sz w:val="24"/>
                <w:szCs w:val="24"/>
              </w:rPr>
              <w:t xml:space="preserve">Insert comments in each section as </w:t>
            </w:r>
            <w:r w:rsidR="009A15CC" w:rsidRPr="009B1457">
              <w:rPr>
                <w:rFonts w:ascii="Arial" w:hAnsi="Arial" w:cs="Arial"/>
                <w:b/>
                <w:bCs/>
                <w:sz w:val="24"/>
                <w:szCs w:val="24"/>
              </w:rPr>
              <w:t>required</w:t>
            </w:r>
          </w:p>
        </w:tc>
        <w:tc>
          <w:tcPr>
            <w:tcW w:w="1327" w:type="dxa"/>
            <w:shd w:val="clear" w:color="auto" w:fill="D9D9D9" w:themeFill="background1" w:themeFillShade="D9"/>
            <w:vAlign w:val="center"/>
          </w:tcPr>
          <w:p w14:paraId="1D079555" w14:textId="3D3EE885" w:rsidR="005E3667" w:rsidRPr="00C27BA7" w:rsidRDefault="005E3667" w:rsidP="001B2DA8">
            <w:pPr>
              <w:spacing w:line="276" w:lineRule="auto"/>
              <w:jc w:val="center"/>
              <w:rPr>
                <w:rFonts w:ascii="Arial" w:hAnsi="Arial" w:cs="Arial"/>
                <w:b/>
                <w:sz w:val="24"/>
                <w:szCs w:val="24"/>
              </w:rPr>
            </w:pPr>
            <w:r w:rsidRPr="00C27BA7">
              <w:rPr>
                <w:rFonts w:ascii="Arial" w:hAnsi="Arial" w:cs="Arial"/>
                <w:b/>
                <w:sz w:val="24"/>
                <w:szCs w:val="24"/>
              </w:rPr>
              <w:t>Yes</w:t>
            </w:r>
            <w:r w:rsidR="00C27BA7" w:rsidRPr="00C27BA7">
              <w:rPr>
                <w:rFonts w:ascii="Arial" w:hAnsi="Arial" w:cs="Arial"/>
                <w:b/>
                <w:sz w:val="24"/>
                <w:szCs w:val="24"/>
              </w:rPr>
              <w:t xml:space="preserve"> </w:t>
            </w:r>
            <w:r w:rsidRPr="00C27BA7">
              <w:rPr>
                <w:rFonts w:ascii="Arial" w:hAnsi="Arial" w:cs="Arial"/>
                <w:b/>
                <w:sz w:val="24"/>
                <w:szCs w:val="24"/>
              </w:rPr>
              <w:t>/</w:t>
            </w:r>
            <w:r w:rsidR="00C27BA7" w:rsidRPr="00C27BA7">
              <w:rPr>
                <w:rFonts w:ascii="Arial" w:hAnsi="Arial" w:cs="Arial"/>
                <w:b/>
                <w:sz w:val="24"/>
                <w:szCs w:val="24"/>
              </w:rPr>
              <w:t xml:space="preserve"> </w:t>
            </w:r>
            <w:r w:rsidRPr="00C27BA7">
              <w:rPr>
                <w:rFonts w:ascii="Arial" w:hAnsi="Arial" w:cs="Arial"/>
                <w:b/>
                <w:sz w:val="24"/>
                <w:szCs w:val="24"/>
              </w:rPr>
              <w:t>No</w:t>
            </w:r>
          </w:p>
        </w:tc>
      </w:tr>
      <w:tr w:rsidR="005E3667" w:rsidRPr="0054266D" w14:paraId="46CD73D4" w14:textId="77777777" w:rsidTr="00DE1D7C">
        <w:trPr>
          <w:trHeight w:val="823"/>
        </w:trPr>
        <w:tc>
          <w:tcPr>
            <w:tcW w:w="14413" w:type="dxa"/>
          </w:tcPr>
          <w:p w14:paraId="4CF7F32C" w14:textId="35FEFFEA" w:rsidR="005E3667" w:rsidRPr="004B255F" w:rsidRDefault="00C27BA7" w:rsidP="001B2DA8">
            <w:pPr>
              <w:spacing w:line="276" w:lineRule="auto"/>
              <w:rPr>
                <w:rFonts w:ascii="Arial" w:hAnsi="Arial" w:cs="Arial"/>
                <w:sz w:val="24"/>
                <w:szCs w:val="24"/>
              </w:rPr>
            </w:pPr>
            <w:r>
              <w:rPr>
                <w:rFonts w:ascii="Arial" w:hAnsi="Arial" w:cs="Arial"/>
                <w:sz w:val="24"/>
                <w:szCs w:val="24"/>
              </w:rPr>
              <w:t>Involvement</w:t>
            </w:r>
            <w:r w:rsidR="005E3667" w:rsidRPr="0054266D">
              <w:rPr>
                <w:rFonts w:ascii="Arial" w:hAnsi="Arial" w:cs="Arial"/>
                <w:sz w:val="24"/>
                <w:szCs w:val="24"/>
              </w:rPr>
              <w:t xml:space="preserve"> activity </w:t>
            </w:r>
            <w:r w:rsidR="0012112C" w:rsidRPr="0054266D">
              <w:rPr>
                <w:rFonts w:ascii="Arial" w:hAnsi="Arial" w:cs="Arial"/>
                <w:sz w:val="24"/>
                <w:szCs w:val="24"/>
              </w:rPr>
              <w:t>required</w:t>
            </w:r>
            <w:r>
              <w:rPr>
                <w:rFonts w:ascii="Arial" w:hAnsi="Arial" w:cs="Arial"/>
                <w:sz w:val="24"/>
                <w:szCs w:val="24"/>
              </w:rPr>
              <w:t>?</w:t>
            </w:r>
          </w:p>
          <w:p w14:paraId="0EBC0602" w14:textId="77777777" w:rsidR="005E3667" w:rsidRDefault="00C22D8D" w:rsidP="001B2DA8">
            <w:pPr>
              <w:spacing w:line="276" w:lineRule="auto"/>
              <w:rPr>
                <w:rFonts w:ascii="Arial" w:hAnsi="Arial" w:cs="Arial"/>
                <w:sz w:val="24"/>
                <w:szCs w:val="24"/>
              </w:rPr>
            </w:pPr>
            <w:r w:rsidRPr="708A1EDE">
              <w:rPr>
                <w:rFonts w:ascii="Arial" w:hAnsi="Arial" w:cs="Arial"/>
                <w:sz w:val="24"/>
                <w:szCs w:val="24"/>
              </w:rPr>
              <w:t xml:space="preserve">Further activity will depend on the next steps as the </w:t>
            </w:r>
            <w:r w:rsidR="00790F76">
              <w:rPr>
                <w:rFonts w:ascii="Arial" w:hAnsi="Arial" w:cs="Arial"/>
                <w:sz w:val="24"/>
                <w:szCs w:val="24"/>
              </w:rPr>
              <w:t>s</w:t>
            </w:r>
            <w:r w:rsidRPr="708A1EDE">
              <w:rPr>
                <w:rFonts w:ascii="Arial" w:hAnsi="Arial" w:cs="Arial"/>
                <w:sz w:val="24"/>
                <w:szCs w:val="24"/>
              </w:rPr>
              <w:t xml:space="preserve">ervice </w:t>
            </w:r>
            <w:r w:rsidR="00790F76">
              <w:rPr>
                <w:rFonts w:ascii="Arial" w:hAnsi="Arial" w:cs="Arial"/>
                <w:sz w:val="24"/>
                <w:szCs w:val="24"/>
              </w:rPr>
              <w:t>r</w:t>
            </w:r>
            <w:r w:rsidRPr="708A1EDE">
              <w:rPr>
                <w:rFonts w:ascii="Arial" w:hAnsi="Arial" w:cs="Arial"/>
                <w:sz w:val="24"/>
                <w:szCs w:val="24"/>
              </w:rPr>
              <w:t>eview is considered by decision-makers.</w:t>
            </w:r>
          </w:p>
          <w:p w14:paraId="3B82B40B" w14:textId="77777777" w:rsidR="00790F76" w:rsidRDefault="00790F76" w:rsidP="001B2DA8">
            <w:pPr>
              <w:spacing w:line="276" w:lineRule="auto"/>
              <w:rPr>
                <w:rFonts w:ascii="Arial" w:hAnsi="Arial" w:cs="Arial"/>
                <w:sz w:val="24"/>
                <w:szCs w:val="24"/>
              </w:rPr>
            </w:pPr>
          </w:p>
          <w:p w14:paraId="5F38C4F6" w14:textId="6B55F11F" w:rsidR="00790F76" w:rsidRPr="0054266D" w:rsidRDefault="00790F76" w:rsidP="001B2DA8">
            <w:pPr>
              <w:spacing w:line="276" w:lineRule="auto"/>
              <w:rPr>
                <w:rFonts w:ascii="Arial" w:hAnsi="Arial" w:cs="Arial"/>
                <w:b/>
                <w:sz w:val="24"/>
                <w:szCs w:val="24"/>
              </w:rPr>
            </w:pPr>
            <w:r w:rsidRPr="00E3108A">
              <w:rPr>
                <w:rFonts w:ascii="Arial" w:hAnsi="Arial" w:cs="Arial"/>
                <w:sz w:val="24"/>
                <w:szCs w:val="24"/>
              </w:rPr>
              <w:t>Consultation</w:t>
            </w:r>
            <w:r>
              <w:rPr>
                <w:rFonts w:ascii="Arial" w:hAnsi="Arial" w:cs="Arial"/>
                <w:sz w:val="24"/>
                <w:szCs w:val="24"/>
              </w:rPr>
              <w:t xml:space="preserve"> (engagement)</w:t>
            </w:r>
            <w:r w:rsidRPr="00E3108A">
              <w:rPr>
                <w:rFonts w:ascii="Arial" w:hAnsi="Arial" w:cs="Arial"/>
                <w:sz w:val="24"/>
                <w:szCs w:val="24"/>
              </w:rPr>
              <w:t xml:space="preserve"> is required with people directly affected by the decision; in the sense of ‘consultation’ used in statutory guidance on decision-making by public bodies. The specific possibility of decommissioning has been consulted on, as described above, with people, carers and staff affected; so these meetings were more than a general </w:t>
            </w:r>
            <w:r>
              <w:rPr>
                <w:rFonts w:ascii="Arial" w:hAnsi="Arial" w:cs="Arial"/>
                <w:sz w:val="24"/>
                <w:szCs w:val="24"/>
              </w:rPr>
              <w:t>feeding back</w:t>
            </w:r>
            <w:r w:rsidRPr="00E3108A">
              <w:rPr>
                <w:rFonts w:ascii="Arial" w:hAnsi="Arial" w:cs="Arial"/>
                <w:sz w:val="24"/>
                <w:szCs w:val="24"/>
              </w:rPr>
              <w:t xml:space="preserve"> about the experience and value of the service.</w:t>
            </w:r>
          </w:p>
        </w:tc>
        <w:tc>
          <w:tcPr>
            <w:tcW w:w="1327" w:type="dxa"/>
            <w:vAlign w:val="center"/>
          </w:tcPr>
          <w:p w14:paraId="1FE8F360" w14:textId="1EF0BD83" w:rsidR="005E3667" w:rsidRPr="00DE1D7C" w:rsidRDefault="00C22D8D" w:rsidP="001B2DA8">
            <w:pPr>
              <w:spacing w:line="276" w:lineRule="auto"/>
              <w:jc w:val="center"/>
              <w:rPr>
                <w:rFonts w:ascii="Arial" w:hAnsi="Arial" w:cs="Arial"/>
                <w:b/>
                <w:bCs/>
                <w:sz w:val="24"/>
                <w:szCs w:val="24"/>
              </w:rPr>
            </w:pPr>
            <w:r>
              <w:rPr>
                <w:rFonts w:ascii="Arial" w:hAnsi="Arial" w:cs="Arial"/>
                <w:b/>
                <w:bCs/>
                <w:sz w:val="24"/>
                <w:szCs w:val="24"/>
              </w:rPr>
              <w:t>Yes</w:t>
            </w:r>
          </w:p>
        </w:tc>
      </w:tr>
      <w:tr w:rsidR="005E3667" w:rsidRPr="0054266D" w14:paraId="1B491DE0" w14:textId="77777777" w:rsidTr="00DE1D7C">
        <w:trPr>
          <w:trHeight w:val="848"/>
        </w:trPr>
        <w:tc>
          <w:tcPr>
            <w:tcW w:w="14413" w:type="dxa"/>
          </w:tcPr>
          <w:p w14:paraId="52E17092" w14:textId="77777777" w:rsidR="005E3667" w:rsidRPr="0054266D" w:rsidRDefault="005E3667" w:rsidP="001B2DA8">
            <w:pPr>
              <w:spacing w:line="276" w:lineRule="auto"/>
              <w:rPr>
                <w:rFonts w:ascii="Arial" w:hAnsi="Arial" w:cs="Arial"/>
                <w:sz w:val="24"/>
                <w:szCs w:val="24"/>
              </w:rPr>
            </w:pPr>
            <w:r w:rsidRPr="0054266D">
              <w:rPr>
                <w:rFonts w:ascii="Arial" w:hAnsi="Arial" w:cs="Arial"/>
                <w:sz w:val="24"/>
                <w:szCs w:val="24"/>
              </w:rPr>
              <w:t>Formal consultation activity required</w:t>
            </w:r>
            <w:r>
              <w:rPr>
                <w:rFonts w:ascii="Arial" w:hAnsi="Arial" w:cs="Arial"/>
                <w:sz w:val="24"/>
                <w:szCs w:val="24"/>
              </w:rPr>
              <w:t>?</w:t>
            </w:r>
          </w:p>
          <w:p w14:paraId="1D823E57" w14:textId="77777777" w:rsidR="00790F76" w:rsidRDefault="00790F76" w:rsidP="00790F76">
            <w:pPr>
              <w:spacing w:line="276" w:lineRule="auto"/>
              <w:rPr>
                <w:rFonts w:ascii="Arial" w:hAnsi="Arial" w:cs="Arial"/>
                <w:sz w:val="24"/>
                <w:szCs w:val="24"/>
              </w:rPr>
            </w:pPr>
          </w:p>
          <w:p w14:paraId="2DA861BD" w14:textId="184D0F45" w:rsidR="005E3667" w:rsidRPr="00790F76" w:rsidRDefault="00E3108A" w:rsidP="00790F76">
            <w:pPr>
              <w:spacing w:line="276" w:lineRule="auto"/>
              <w:rPr>
                <w:rFonts w:ascii="Arial" w:hAnsi="Arial" w:cs="Arial"/>
                <w:sz w:val="24"/>
                <w:szCs w:val="24"/>
              </w:rPr>
            </w:pPr>
            <w:r w:rsidRPr="00790F76">
              <w:rPr>
                <w:rFonts w:ascii="Arial" w:hAnsi="Arial" w:cs="Arial"/>
                <w:sz w:val="24"/>
                <w:szCs w:val="24"/>
              </w:rPr>
              <w:t xml:space="preserve">There is not a requirement for a public consultation process, because of the small scale of the service. </w:t>
            </w:r>
          </w:p>
        </w:tc>
        <w:tc>
          <w:tcPr>
            <w:tcW w:w="1327" w:type="dxa"/>
            <w:vAlign w:val="center"/>
          </w:tcPr>
          <w:p w14:paraId="2FBA5B30" w14:textId="271C58DA" w:rsidR="005E3667" w:rsidRPr="00DE1D7C" w:rsidRDefault="00E3108A" w:rsidP="001B2DA8">
            <w:pPr>
              <w:spacing w:line="276" w:lineRule="auto"/>
              <w:jc w:val="center"/>
              <w:rPr>
                <w:rFonts w:ascii="Arial" w:hAnsi="Arial" w:cs="Arial"/>
                <w:b/>
                <w:bCs/>
                <w:sz w:val="24"/>
                <w:szCs w:val="24"/>
              </w:rPr>
            </w:pPr>
            <w:r>
              <w:rPr>
                <w:rFonts w:ascii="Arial" w:hAnsi="Arial" w:cs="Arial"/>
                <w:b/>
                <w:bCs/>
                <w:sz w:val="24"/>
                <w:szCs w:val="24"/>
              </w:rPr>
              <w:t>No</w:t>
            </w:r>
          </w:p>
        </w:tc>
      </w:tr>
      <w:tr w:rsidR="009B1457" w:rsidRPr="009B1457" w14:paraId="231DB560" w14:textId="77777777" w:rsidTr="00DE1D7C">
        <w:trPr>
          <w:trHeight w:val="847"/>
        </w:trPr>
        <w:tc>
          <w:tcPr>
            <w:tcW w:w="14413" w:type="dxa"/>
          </w:tcPr>
          <w:p w14:paraId="5F0BE141" w14:textId="77777777" w:rsidR="005E3667" w:rsidRDefault="005E3667" w:rsidP="001B2DA8">
            <w:pPr>
              <w:spacing w:line="276" w:lineRule="auto"/>
              <w:rPr>
                <w:rFonts w:ascii="Arial" w:hAnsi="Arial" w:cs="Arial"/>
                <w:sz w:val="24"/>
                <w:szCs w:val="24"/>
              </w:rPr>
            </w:pPr>
            <w:r w:rsidRPr="009B1457">
              <w:rPr>
                <w:rFonts w:ascii="Arial" w:hAnsi="Arial" w:cs="Arial"/>
                <w:sz w:val="24"/>
                <w:szCs w:val="24"/>
              </w:rPr>
              <w:t>Full Equality Impact Assessment (EIA) required?</w:t>
            </w:r>
          </w:p>
          <w:p w14:paraId="08ACA25E" w14:textId="77777777" w:rsidR="00790F76" w:rsidRPr="009B1457" w:rsidRDefault="00790F76" w:rsidP="001B2DA8">
            <w:pPr>
              <w:spacing w:line="276" w:lineRule="auto"/>
              <w:rPr>
                <w:rFonts w:ascii="Arial" w:hAnsi="Arial" w:cs="Arial"/>
                <w:sz w:val="24"/>
                <w:szCs w:val="24"/>
              </w:rPr>
            </w:pPr>
          </w:p>
          <w:p w14:paraId="65CD745F" w14:textId="06E15A2D" w:rsidR="005E3667" w:rsidRPr="009B1457" w:rsidRDefault="00CC7C3D" w:rsidP="001B2DA8">
            <w:pPr>
              <w:spacing w:line="276" w:lineRule="auto"/>
              <w:rPr>
                <w:rFonts w:ascii="Arial" w:hAnsi="Arial" w:cs="Arial"/>
                <w:sz w:val="24"/>
                <w:szCs w:val="24"/>
              </w:rPr>
            </w:pPr>
            <w:r>
              <w:rPr>
                <w:rFonts w:ascii="Arial" w:hAnsi="Arial" w:cs="Arial"/>
                <w:sz w:val="24"/>
                <w:szCs w:val="24"/>
              </w:rPr>
              <w:t>Completed</w:t>
            </w:r>
          </w:p>
        </w:tc>
        <w:tc>
          <w:tcPr>
            <w:tcW w:w="1327" w:type="dxa"/>
            <w:vAlign w:val="center"/>
          </w:tcPr>
          <w:p w14:paraId="15F640B9" w14:textId="0C44968B" w:rsidR="005E3667" w:rsidRPr="00DE1D7C" w:rsidRDefault="00510FB6" w:rsidP="001B2DA8">
            <w:pPr>
              <w:spacing w:line="276" w:lineRule="auto"/>
              <w:jc w:val="center"/>
              <w:rPr>
                <w:rFonts w:ascii="Arial" w:hAnsi="Arial" w:cs="Arial"/>
                <w:b/>
                <w:bCs/>
                <w:sz w:val="24"/>
                <w:szCs w:val="24"/>
              </w:rPr>
            </w:pPr>
            <w:r>
              <w:rPr>
                <w:rFonts w:ascii="Arial" w:hAnsi="Arial" w:cs="Arial"/>
                <w:b/>
                <w:bCs/>
                <w:sz w:val="24"/>
                <w:szCs w:val="24"/>
              </w:rPr>
              <w:t>Yes</w:t>
            </w:r>
          </w:p>
        </w:tc>
      </w:tr>
      <w:tr w:rsidR="009B1457" w:rsidRPr="009B1457" w14:paraId="46EDA82A" w14:textId="77777777" w:rsidTr="00DE1D7C">
        <w:trPr>
          <w:trHeight w:val="480"/>
        </w:trPr>
        <w:tc>
          <w:tcPr>
            <w:tcW w:w="14413" w:type="dxa"/>
          </w:tcPr>
          <w:p w14:paraId="45C3F83F" w14:textId="623D5F2E" w:rsidR="005E3667" w:rsidRDefault="005E3667" w:rsidP="001B2DA8">
            <w:pPr>
              <w:spacing w:line="276" w:lineRule="auto"/>
              <w:rPr>
                <w:rFonts w:ascii="Arial" w:hAnsi="Arial" w:cs="Arial"/>
                <w:sz w:val="24"/>
                <w:szCs w:val="24"/>
              </w:rPr>
            </w:pPr>
            <w:r w:rsidRPr="009B1457">
              <w:rPr>
                <w:rFonts w:ascii="Arial" w:hAnsi="Arial" w:cs="Arial"/>
                <w:sz w:val="24"/>
                <w:szCs w:val="24"/>
              </w:rPr>
              <w:t>Communication activity required</w:t>
            </w:r>
            <w:r w:rsidR="00C27BA7" w:rsidRPr="009B1457">
              <w:rPr>
                <w:rFonts w:ascii="Arial" w:hAnsi="Arial" w:cs="Arial"/>
                <w:sz w:val="24"/>
                <w:szCs w:val="24"/>
              </w:rPr>
              <w:t xml:space="preserve"> (</w:t>
            </w:r>
            <w:r w:rsidRPr="009B1457">
              <w:rPr>
                <w:rFonts w:ascii="Arial" w:hAnsi="Arial" w:cs="Arial"/>
                <w:sz w:val="24"/>
                <w:szCs w:val="24"/>
              </w:rPr>
              <w:t>patients or staff)?</w:t>
            </w:r>
          </w:p>
          <w:p w14:paraId="10E34B64" w14:textId="77777777" w:rsidR="00790F76" w:rsidRPr="009B1457" w:rsidRDefault="00790F76" w:rsidP="001B2DA8">
            <w:pPr>
              <w:spacing w:line="276" w:lineRule="auto"/>
              <w:rPr>
                <w:rFonts w:ascii="Arial" w:hAnsi="Arial" w:cs="Arial"/>
                <w:sz w:val="24"/>
                <w:szCs w:val="24"/>
              </w:rPr>
            </w:pPr>
          </w:p>
          <w:p w14:paraId="0A175099" w14:textId="0E17C326" w:rsidR="005E3667" w:rsidRPr="009B1457" w:rsidRDefault="00510FB6" w:rsidP="001B2DA8">
            <w:pPr>
              <w:spacing w:line="276" w:lineRule="auto"/>
              <w:rPr>
                <w:rFonts w:ascii="Arial" w:hAnsi="Arial" w:cs="Arial"/>
                <w:sz w:val="24"/>
                <w:szCs w:val="24"/>
              </w:rPr>
            </w:pPr>
            <w:r>
              <w:rPr>
                <w:rFonts w:ascii="Arial" w:hAnsi="Arial" w:cs="Arial"/>
                <w:sz w:val="24"/>
                <w:szCs w:val="24"/>
              </w:rPr>
              <w:t>If the ICB proposes to reduce or cease funding</w:t>
            </w:r>
            <w:r w:rsidR="00890BBC">
              <w:rPr>
                <w:rFonts w:ascii="Arial" w:hAnsi="Arial" w:cs="Arial"/>
                <w:sz w:val="24"/>
                <w:szCs w:val="24"/>
              </w:rPr>
              <w:t>, communications would be required to staff, and to people using the service along with their family members / carers. Sign-posting to alternative provision could be included.</w:t>
            </w:r>
          </w:p>
          <w:p w14:paraId="3B7BAA8A" w14:textId="77777777" w:rsidR="005E3667" w:rsidRPr="009B1457" w:rsidRDefault="005E3667" w:rsidP="001B2DA8">
            <w:pPr>
              <w:spacing w:line="276" w:lineRule="auto"/>
              <w:rPr>
                <w:rFonts w:ascii="Arial" w:hAnsi="Arial" w:cs="Arial"/>
                <w:sz w:val="24"/>
                <w:szCs w:val="24"/>
              </w:rPr>
            </w:pPr>
          </w:p>
        </w:tc>
        <w:tc>
          <w:tcPr>
            <w:tcW w:w="1327" w:type="dxa"/>
            <w:vAlign w:val="center"/>
          </w:tcPr>
          <w:p w14:paraId="124A4960" w14:textId="3AEFFFCF" w:rsidR="005E3667" w:rsidRPr="00DE1D7C" w:rsidRDefault="00510FB6" w:rsidP="001B2DA8">
            <w:pPr>
              <w:spacing w:line="276" w:lineRule="auto"/>
              <w:jc w:val="center"/>
              <w:rPr>
                <w:rFonts w:ascii="Arial" w:hAnsi="Arial" w:cs="Arial"/>
                <w:b/>
                <w:bCs/>
                <w:sz w:val="24"/>
                <w:szCs w:val="24"/>
              </w:rPr>
            </w:pPr>
            <w:r>
              <w:rPr>
                <w:rFonts w:ascii="Arial" w:hAnsi="Arial" w:cs="Arial"/>
                <w:b/>
                <w:bCs/>
                <w:sz w:val="24"/>
                <w:szCs w:val="24"/>
              </w:rPr>
              <w:t>Yes</w:t>
            </w:r>
          </w:p>
        </w:tc>
      </w:tr>
    </w:tbl>
    <w:p w14:paraId="1AC39FD2" w14:textId="7C2CAACC" w:rsidR="0090588F" w:rsidRDefault="0090588F" w:rsidP="001B2DA8">
      <w:pPr>
        <w:spacing w:after="0" w:line="276" w:lineRule="auto"/>
        <w:rPr>
          <w:rFonts w:ascii="Arial" w:hAnsi="Arial" w:cs="Arial"/>
        </w:rPr>
      </w:pPr>
    </w:p>
    <w:p w14:paraId="328B79A9" w14:textId="77777777" w:rsidR="00510FB6" w:rsidRDefault="00510FB6" w:rsidP="001B2DA8">
      <w:pPr>
        <w:spacing w:after="0" w:line="276" w:lineRule="auto"/>
        <w:rPr>
          <w:rFonts w:ascii="Arial" w:hAnsi="Arial" w:cs="Arial"/>
        </w:rPr>
      </w:pPr>
    </w:p>
    <w:p w14:paraId="2246DB4E" w14:textId="13580399" w:rsidR="009B1457" w:rsidRPr="009B1457" w:rsidRDefault="009B1457" w:rsidP="001B2DA8">
      <w:pPr>
        <w:pStyle w:val="Heading2"/>
      </w:pPr>
      <w:r w:rsidRPr="009B1457">
        <w:t>E. Data Protection Impact Assessment (DPIA)</w:t>
      </w:r>
    </w:p>
    <w:p w14:paraId="250AE83C" w14:textId="71F95227" w:rsidR="009B1457" w:rsidRPr="009B1457" w:rsidRDefault="009B1457" w:rsidP="001B2DA8">
      <w:pPr>
        <w:spacing w:line="276" w:lineRule="auto"/>
        <w:rPr>
          <w:rFonts w:ascii="Arial" w:hAnsi="Arial" w:cs="Arial"/>
        </w:rPr>
      </w:pPr>
      <w:r w:rsidRPr="009B1457">
        <w:rPr>
          <w:rFonts w:ascii="Arial" w:hAnsi="Arial" w:cs="Arial"/>
          <w:sz w:val="24"/>
          <w:szCs w:val="24"/>
        </w:rPr>
        <w:t xml:space="preserve">A DPIA is carried out to identify and minimise data protection risks when personal data is going to be used and processed as part of new processes, </w:t>
      </w:r>
      <w:r w:rsidR="005B383F" w:rsidRPr="009B1457">
        <w:rPr>
          <w:rFonts w:ascii="Arial" w:hAnsi="Arial" w:cs="Arial"/>
          <w:sz w:val="24"/>
          <w:szCs w:val="24"/>
        </w:rPr>
        <w:t>systems,</w:t>
      </w:r>
      <w:r w:rsidRPr="009B1457">
        <w:rPr>
          <w:rFonts w:ascii="Arial" w:hAnsi="Arial" w:cs="Arial"/>
          <w:sz w:val="24"/>
          <w:szCs w:val="24"/>
        </w:rPr>
        <w:t xml:space="preserve"> or technologies.</w:t>
      </w:r>
    </w:p>
    <w:tbl>
      <w:tblPr>
        <w:tblStyle w:val="TableGrid1"/>
        <w:tblpPr w:leftFromText="181" w:rightFromText="181" w:vertAnchor="text" w:tblpX="-147" w:tblpY="1"/>
        <w:tblOverlap w:val="never"/>
        <w:tblW w:w="15735" w:type="dxa"/>
        <w:tblLook w:val="04A0" w:firstRow="1" w:lastRow="0" w:firstColumn="1" w:lastColumn="0" w:noHBand="0" w:noVBand="1"/>
        <w:tblDescription w:val="Table detailing whether there is engagement or consultation activity, equality impact assessment or communication activity required"/>
      </w:tblPr>
      <w:tblGrid>
        <w:gridCol w:w="14459"/>
        <w:gridCol w:w="1276"/>
      </w:tblGrid>
      <w:tr w:rsidR="009B1457" w:rsidRPr="009B1457" w14:paraId="260E8246" w14:textId="77777777" w:rsidTr="009B1457">
        <w:trPr>
          <w:cantSplit/>
          <w:tblHeader/>
        </w:trPr>
        <w:tc>
          <w:tcPr>
            <w:tcW w:w="14459" w:type="dxa"/>
            <w:shd w:val="clear" w:color="auto" w:fill="D9D9D9" w:themeFill="background1" w:themeFillShade="D9"/>
            <w:vAlign w:val="center"/>
          </w:tcPr>
          <w:p w14:paraId="6C4A5240" w14:textId="54C87803" w:rsidR="005E3667" w:rsidRPr="009B1457" w:rsidRDefault="009B1457" w:rsidP="001B2DA8">
            <w:pPr>
              <w:spacing w:after="120" w:line="276" w:lineRule="auto"/>
              <w:rPr>
                <w:rFonts w:ascii="Arial" w:hAnsi="Arial" w:cs="Arial"/>
                <w:b/>
                <w:bCs/>
                <w:sz w:val="24"/>
                <w:szCs w:val="24"/>
              </w:rPr>
            </w:pPr>
            <w:r w:rsidRPr="009B1457">
              <w:rPr>
                <w:rFonts w:ascii="Arial" w:hAnsi="Arial" w:cs="Arial"/>
                <w:b/>
                <w:bCs/>
                <w:sz w:val="24"/>
                <w:szCs w:val="24"/>
              </w:rPr>
              <w:t>Question</w:t>
            </w:r>
          </w:p>
        </w:tc>
        <w:tc>
          <w:tcPr>
            <w:tcW w:w="1276" w:type="dxa"/>
            <w:shd w:val="clear" w:color="auto" w:fill="D9D9D9" w:themeFill="background1" w:themeFillShade="D9"/>
            <w:vAlign w:val="center"/>
          </w:tcPr>
          <w:p w14:paraId="5FE66DC8" w14:textId="77777777" w:rsidR="005E3667" w:rsidRPr="009B1457" w:rsidRDefault="005E3667" w:rsidP="001B2DA8">
            <w:pPr>
              <w:spacing w:line="276" w:lineRule="auto"/>
              <w:jc w:val="center"/>
              <w:rPr>
                <w:rFonts w:ascii="Arial" w:hAnsi="Arial" w:cs="Arial"/>
                <w:b/>
                <w:bCs/>
                <w:sz w:val="24"/>
                <w:szCs w:val="24"/>
              </w:rPr>
            </w:pPr>
            <w:r w:rsidRPr="009B1457">
              <w:rPr>
                <w:rFonts w:ascii="Arial" w:hAnsi="Arial" w:cs="Arial"/>
                <w:b/>
                <w:bCs/>
                <w:sz w:val="24"/>
                <w:szCs w:val="24"/>
              </w:rPr>
              <w:t>Yes / No</w:t>
            </w:r>
          </w:p>
        </w:tc>
      </w:tr>
      <w:tr w:rsidR="009B1457" w:rsidRPr="009B1457" w14:paraId="78683122" w14:textId="77777777" w:rsidTr="00DE1D7C">
        <w:trPr>
          <w:cantSplit/>
          <w:trHeight w:val="1952"/>
          <w:tblHeader/>
        </w:trPr>
        <w:tc>
          <w:tcPr>
            <w:tcW w:w="14459" w:type="dxa"/>
            <w:shd w:val="clear" w:color="auto" w:fill="FFFFFF" w:themeFill="background1"/>
            <w:vAlign w:val="center"/>
          </w:tcPr>
          <w:p w14:paraId="51D93E69" w14:textId="77777777" w:rsidR="009B1457" w:rsidRPr="009B1457" w:rsidRDefault="005E3667" w:rsidP="001B2DA8">
            <w:pPr>
              <w:spacing w:line="276" w:lineRule="auto"/>
              <w:rPr>
                <w:rFonts w:ascii="Arial" w:hAnsi="Arial" w:cs="Arial"/>
                <w:sz w:val="24"/>
                <w:szCs w:val="24"/>
              </w:rPr>
            </w:pPr>
            <w:r w:rsidRPr="009B1457">
              <w:rPr>
                <w:rFonts w:ascii="Arial" w:hAnsi="Arial" w:cs="Arial"/>
                <w:sz w:val="24"/>
                <w:szCs w:val="24"/>
              </w:rPr>
              <w:t>Does this project</w:t>
            </w:r>
            <w:r w:rsidR="009B1457" w:rsidRPr="009B1457">
              <w:rPr>
                <w:rFonts w:ascii="Arial" w:hAnsi="Arial" w:cs="Arial"/>
                <w:sz w:val="24"/>
                <w:szCs w:val="24"/>
              </w:rPr>
              <w:t xml:space="preserve"> </w:t>
            </w:r>
            <w:r w:rsidRPr="009B1457">
              <w:rPr>
                <w:rFonts w:ascii="Arial" w:hAnsi="Arial" w:cs="Arial"/>
                <w:sz w:val="24"/>
                <w:szCs w:val="24"/>
              </w:rPr>
              <w:t>/</w:t>
            </w:r>
            <w:r w:rsidR="009B1457" w:rsidRPr="009B1457">
              <w:rPr>
                <w:rFonts w:ascii="Arial" w:hAnsi="Arial" w:cs="Arial"/>
                <w:sz w:val="24"/>
                <w:szCs w:val="24"/>
              </w:rPr>
              <w:t xml:space="preserve"> </w:t>
            </w:r>
            <w:r w:rsidRPr="009B1457">
              <w:rPr>
                <w:rFonts w:ascii="Arial" w:hAnsi="Arial" w:cs="Arial"/>
                <w:sz w:val="24"/>
                <w:szCs w:val="24"/>
              </w:rPr>
              <w:t xml:space="preserve">decision involve a new use of personal data, a change of process or </w:t>
            </w:r>
            <w:r w:rsidR="009B1457" w:rsidRPr="009B1457">
              <w:rPr>
                <w:rFonts w:ascii="Arial" w:hAnsi="Arial" w:cs="Arial"/>
                <w:sz w:val="24"/>
                <w:szCs w:val="24"/>
              </w:rPr>
              <w:t xml:space="preserve">a </w:t>
            </w:r>
            <w:r w:rsidRPr="009B1457">
              <w:rPr>
                <w:rFonts w:ascii="Arial" w:hAnsi="Arial" w:cs="Arial"/>
                <w:sz w:val="24"/>
                <w:szCs w:val="24"/>
              </w:rPr>
              <w:t xml:space="preserve">significant change in the way in which personal data is handled? </w:t>
            </w:r>
          </w:p>
          <w:p w14:paraId="1AFC04DE" w14:textId="77777777" w:rsidR="009B1457" w:rsidRPr="009B1457" w:rsidRDefault="009B1457" w:rsidP="001B2DA8">
            <w:pPr>
              <w:spacing w:line="276" w:lineRule="auto"/>
              <w:rPr>
                <w:rFonts w:ascii="Arial" w:hAnsi="Arial" w:cs="Arial"/>
                <w:sz w:val="24"/>
                <w:szCs w:val="24"/>
              </w:rPr>
            </w:pPr>
          </w:p>
          <w:p w14:paraId="7EE27559" w14:textId="19D316CC" w:rsidR="005E3667" w:rsidRPr="009B1457" w:rsidRDefault="005E3667" w:rsidP="001B2DA8">
            <w:pPr>
              <w:spacing w:line="276" w:lineRule="auto"/>
              <w:rPr>
                <w:rFonts w:ascii="Arial" w:hAnsi="Arial" w:cs="Arial"/>
                <w:sz w:val="24"/>
                <w:szCs w:val="24"/>
              </w:rPr>
            </w:pPr>
            <w:r w:rsidRPr="009B1457">
              <w:rPr>
                <w:rFonts w:ascii="Arial" w:hAnsi="Arial" w:cs="Arial"/>
                <w:sz w:val="24"/>
                <w:szCs w:val="24"/>
              </w:rPr>
              <w:t xml:space="preserve">If </w:t>
            </w:r>
            <w:r w:rsidRPr="009B1457">
              <w:rPr>
                <w:rFonts w:ascii="Arial" w:hAnsi="Arial" w:cs="Arial"/>
                <w:bCs/>
                <w:sz w:val="24"/>
                <w:szCs w:val="24"/>
              </w:rPr>
              <w:t>yes</w:t>
            </w:r>
            <w:r w:rsidRPr="009B1457">
              <w:rPr>
                <w:rFonts w:ascii="Arial" w:hAnsi="Arial" w:cs="Arial"/>
                <w:sz w:val="24"/>
                <w:szCs w:val="24"/>
              </w:rPr>
              <w:t xml:space="preserve">, please email the IG Team at; </w:t>
            </w:r>
            <w:hyperlink r:id="rId13" w:history="1">
              <w:r w:rsidR="00E24404" w:rsidRPr="005E0F21">
                <w:rPr>
                  <w:rStyle w:val="Hyperlink"/>
                  <w:rFonts w:ascii="Arial" w:hAnsi="Arial" w:cs="Arial"/>
                  <w:sz w:val="24"/>
                  <w:szCs w:val="24"/>
                </w:rPr>
                <w:t>wyicb-leeds.dpo@nhs.net</w:t>
              </w:r>
            </w:hyperlink>
            <w:r w:rsidR="00E24404">
              <w:rPr>
                <w:rFonts w:ascii="Arial" w:hAnsi="Arial" w:cs="Arial"/>
                <w:sz w:val="24"/>
                <w:szCs w:val="24"/>
              </w:rPr>
              <w:t xml:space="preserve"> </w:t>
            </w:r>
            <w:r w:rsidRPr="009B1457">
              <w:rPr>
                <w:rFonts w:ascii="Arial" w:hAnsi="Arial" w:cs="Arial"/>
                <w:sz w:val="24"/>
                <w:szCs w:val="24"/>
              </w:rPr>
              <w:t xml:space="preserve">for Leeds ICB or </w:t>
            </w:r>
            <w:hyperlink r:id="rId14" w:history="1">
              <w:r w:rsidR="00E24404" w:rsidRPr="005E0F21">
                <w:rPr>
                  <w:rStyle w:val="Hyperlink"/>
                  <w:rFonts w:ascii="Arial" w:hAnsi="Arial" w:cs="Arial"/>
                  <w:sz w:val="24"/>
                  <w:szCs w:val="24"/>
                </w:rPr>
                <w:t>wyicb-wak.informationgovernance@nhs.net</w:t>
              </w:r>
            </w:hyperlink>
            <w:r w:rsidR="00E24404">
              <w:rPr>
                <w:rFonts w:ascii="Arial" w:hAnsi="Arial" w:cs="Arial"/>
                <w:sz w:val="24"/>
                <w:szCs w:val="24"/>
              </w:rPr>
              <w:t xml:space="preserve"> </w:t>
            </w:r>
            <w:r w:rsidRPr="009B1457">
              <w:rPr>
                <w:rFonts w:ascii="Arial" w:hAnsi="Arial" w:cs="Arial"/>
                <w:sz w:val="24"/>
                <w:szCs w:val="24"/>
              </w:rPr>
              <w:t>for the wider W</w:t>
            </w:r>
            <w:r w:rsidR="009B1457" w:rsidRPr="009B1457">
              <w:rPr>
                <w:rFonts w:ascii="Arial" w:hAnsi="Arial" w:cs="Arial"/>
                <w:sz w:val="24"/>
                <w:szCs w:val="24"/>
              </w:rPr>
              <w:t xml:space="preserve">est </w:t>
            </w:r>
            <w:r w:rsidRPr="009B1457">
              <w:rPr>
                <w:rFonts w:ascii="Arial" w:hAnsi="Arial" w:cs="Arial"/>
                <w:sz w:val="24"/>
                <w:szCs w:val="24"/>
              </w:rPr>
              <w:t>Y</w:t>
            </w:r>
            <w:r w:rsidR="009B1457" w:rsidRPr="009B1457">
              <w:rPr>
                <w:rFonts w:ascii="Arial" w:hAnsi="Arial" w:cs="Arial"/>
                <w:sz w:val="24"/>
                <w:szCs w:val="24"/>
              </w:rPr>
              <w:t xml:space="preserve">orkshire </w:t>
            </w:r>
            <w:r w:rsidRPr="009B1457">
              <w:rPr>
                <w:rFonts w:ascii="Arial" w:hAnsi="Arial" w:cs="Arial"/>
                <w:sz w:val="24"/>
                <w:szCs w:val="24"/>
              </w:rPr>
              <w:t xml:space="preserve">ICB, to complete the screening form. </w:t>
            </w:r>
          </w:p>
          <w:p w14:paraId="50BCCAB9" w14:textId="77777777" w:rsidR="005E3667" w:rsidRPr="009B1457" w:rsidRDefault="005E3667" w:rsidP="001B2DA8">
            <w:pPr>
              <w:spacing w:line="276" w:lineRule="auto"/>
              <w:rPr>
                <w:rFonts w:ascii="Arial" w:hAnsi="Arial" w:cs="Arial"/>
                <w:sz w:val="16"/>
                <w:szCs w:val="16"/>
              </w:rPr>
            </w:pPr>
          </w:p>
        </w:tc>
        <w:tc>
          <w:tcPr>
            <w:tcW w:w="1276" w:type="dxa"/>
            <w:vAlign w:val="center"/>
          </w:tcPr>
          <w:p w14:paraId="75B9EA8E" w14:textId="76A65E7F" w:rsidR="005E3667" w:rsidRPr="00790F76" w:rsidRDefault="00B37BCE" w:rsidP="001B2DA8">
            <w:pPr>
              <w:spacing w:line="276" w:lineRule="auto"/>
              <w:jc w:val="center"/>
              <w:rPr>
                <w:rFonts w:ascii="Arial" w:hAnsi="Arial" w:cs="Arial"/>
                <w:b/>
                <w:bCs/>
                <w:sz w:val="24"/>
                <w:szCs w:val="24"/>
              </w:rPr>
            </w:pPr>
            <w:r w:rsidRPr="00790F76">
              <w:rPr>
                <w:rFonts w:ascii="Arial" w:hAnsi="Arial" w:cs="Arial"/>
                <w:b/>
                <w:bCs/>
                <w:sz w:val="24"/>
                <w:szCs w:val="24"/>
              </w:rPr>
              <w:t>No</w:t>
            </w:r>
          </w:p>
        </w:tc>
      </w:tr>
    </w:tbl>
    <w:p w14:paraId="77FBD58D" w14:textId="77777777" w:rsidR="009B1457" w:rsidRPr="009B1457" w:rsidRDefault="009B1457" w:rsidP="001B2DA8">
      <w:pPr>
        <w:spacing w:after="0" w:line="276" w:lineRule="auto"/>
        <w:rPr>
          <w:rFonts w:ascii="Arial" w:hAnsi="Arial" w:cs="Arial"/>
        </w:rPr>
      </w:pPr>
    </w:p>
    <w:p w14:paraId="61D87985" w14:textId="77777777" w:rsidR="009B1457" w:rsidRPr="009B1457" w:rsidRDefault="009B1457" w:rsidP="001B2DA8">
      <w:pPr>
        <w:pStyle w:val="Heading2"/>
      </w:pPr>
      <w:r w:rsidRPr="009B1457">
        <w:t>F. Evidence used in this assessment</w:t>
      </w:r>
    </w:p>
    <w:p w14:paraId="26032E92" w14:textId="1FA9D2C3" w:rsidR="009B1457" w:rsidRPr="009B1457" w:rsidRDefault="009B1457" w:rsidP="001B2DA8">
      <w:pPr>
        <w:spacing w:after="120" w:line="276" w:lineRule="auto"/>
        <w:rPr>
          <w:rFonts w:ascii="Arial" w:hAnsi="Arial" w:cs="Arial"/>
          <w:sz w:val="24"/>
          <w:szCs w:val="24"/>
        </w:rPr>
      </w:pPr>
      <w:r w:rsidRPr="009B1457">
        <w:rPr>
          <w:rFonts w:ascii="Arial" w:hAnsi="Arial" w:cs="Arial"/>
          <w:sz w:val="24"/>
          <w:szCs w:val="24"/>
        </w:rPr>
        <w:t xml:space="preserve">List any evidence which has been used to inform the development of this proposal for example, any national guidance (e.g. NICE, Care Quality Commission, Department of Health, Royal Colleges), regional or local strategies, data analysis (e.g. performance data), engagement / consultation with partner agencies, interest groups, or patients. </w:t>
      </w:r>
    </w:p>
    <w:p w14:paraId="1F0E3AC2" w14:textId="766DF330" w:rsidR="009B1457" w:rsidRPr="009B1457" w:rsidRDefault="009B1457" w:rsidP="001B2DA8">
      <w:pPr>
        <w:spacing w:after="120" w:line="276" w:lineRule="auto"/>
        <w:rPr>
          <w:rFonts w:ascii="Arial" w:hAnsi="Arial" w:cs="Arial"/>
          <w:b/>
          <w:bCs/>
          <w:sz w:val="24"/>
          <w:szCs w:val="24"/>
        </w:rPr>
      </w:pPr>
      <w:r w:rsidRPr="009B1457">
        <w:rPr>
          <w:rFonts w:ascii="Arial" w:hAnsi="Arial" w:cs="Arial"/>
          <w:sz w:val="24"/>
          <w:szCs w:val="24"/>
        </w:rPr>
        <w:t xml:space="preserve">Where applicable, state ‘N/A’ (not applicable) in boxes where no evidence exists, ‘Not yet collected’ where information has not yet been </w:t>
      </w:r>
      <w:r w:rsidR="008124AA" w:rsidRPr="009B1457">
        <w:rPr>
          <w:rFonts w:ascii="Arial" w:hAnsi="Arial" w:cs="Arial"/>
          <w:sz w:val="24"/>
          <w:szCs w:val="24"/>
        </w:rPr>
        <w:t>collected or</w:t>
      </w:r>
      <w:r w:rsidRPr="009B1457">
        <w:rPr>
          <w:rFonts w:ascii="Arial" w:hAnsi="Arial" w:cs="Arial"/>
          <w:sz w:val="24"/>
          <w:szCs w:val="24"/>
        </w:rPr>
        <w:t xml:space="preserve"> delete where </w:t>
      </w:r>
      <w:r w:rsidR="00E24404" w:rsidRPr="009B1457">
        <w:rPr>
          <w:rFonts w:ascii="Arial" w:hAnsi="Arial" w:cs="Arial"/>
          <w:sz w:val="24"/>
          <w:szCs w:val="24"/>
        </w:rPr>
        <w:t>appropriate.</w:t>
      </w:r>
      <w:r w:rsidRPr="009B1457">
        <w:rPr>
          <w:rFonts w:ascii="Arial" w:hAnsi="Arial" w:cs="Arial"/>
          <w:b/>
          <w:bCs/>
          <w:sz w:val="24"/>
          <w:szCs w:val="24"/>
        </w:rPr>
        <w:t xml:space="preserve"> </w:t>
      </w:r>
    </w:p>
    <w:p w14:paraId="5949D4AF" w14:textId="77777777" w:rsidR="005E3667" w:rsidRPr="009B1457" w:rsidRDefault="005E3667" w:rsidP="001B2DA8">
      <w:pPr>
        <w:spacing w:after="0" w:line="276" w:lineRule="auto"/>
        <w:rPr>
          <w:rFonts w:ascii="Arial" w:hAnsi="Arial" w:cs="Arial"/>
        </w:rPr>
      </w:pPr>
    </w:p>
    <w:tbl>
      <w:tblPr>
        <w:tblStyle w:val="TableGrid"/>
        <w:tblW w:w="0" w:type="auto"/>
        <w:tblInd w:w="-147" w:type="dxa"/>
        <w:tblLook w:val="04A0" w:firstRow="1" w:lastRow="0" w:firstColumn="1" w:lastColumn="0" w:noHBand="0" w:noVBand="1"/>
        <w:tblDescription w:val="Table detailing whether there is engagement or consultation activity, equality impact assessment or communication activity required"/>
      </w:tblPr>
      <w:tblGrid>
        <w:gridCol w:w="4820"/>
        <w:gridCol w:w="10915"/>
      </w:tblGrid>
      <w:tr w:rsidR="009B1457" w:rsidRPr="009B1457" w14:paraId="7CEDC72A" w14:textId="77777777" w:rsidTr="00E24404">
        <w:trPr>
          <w:trHeight w:val="336"/>
          <w:tblHeader/>
        </w:trPr>
        <w:tc>
          <w:tcPr>
            <w:tcW w:w="4820" w:type="dxa"/>
            <w:shd w:val="clear" w:color="auto" w:fill="D9D9D9" w:themeFill="background1" w:themeFillShade="D9"/>
            <w:vAlign w:val="center"/>
          </w:tcPr>
          <w:p w14:paraId="3E47BF23" w14:textId="77777777" w:rsidR="005E3667" w:rsidRPr="009B1457" w:rsidRDefault="005E3667" w:rsidP="001B2DA8">
            <w:pPr>
              <w:spacing w:line="276" w:lineRule="auto"/>
              <w:rPr>
                <w:rFonts w:ascii="Arial" w:hAnsi="Arial" w:cs="Arial"/>
                <w:b/>
                <w:bCs/>
                <w:sz w:val="24"/>
                <w:szCs w:val="24"/>
              </w:rPr>
            </w:pPr>
            <w:r w:rsidRPr="009B1457">
              <w:rPr>
                <w:rFonts w:ascii="Arial" w:hAnsi="Arial" w:cs="Arial"/>
                <w:b/>
                <w:bCs/>
                <w:sz w:val="24"/>
                <w:szCs w:val="24"/>
              </w:rPr>
              <w:t>Evidence Source</w:t>
            </w:r>
          </w:p>
        </w:tc>
        <w:tc>
          <w:tcPr>
            <w:tcW w:w="10915" w:type="dxa"/>
            <w:shd w:val="clear" w:color="auto" w:fill="D9D9D9" w:themeFill="background1" w:themeFillShade="D9"/>
            <w:vAlign w:val="center"/>
          </w:tcPr>
          <w:p w14:paraId="617C69A5" w14:textId="6CD80756" w:rsidR="005E3667" w:rsidRPr="009B1457" w:rsidRDefault="00E24404" w:rsidP="001B2DA8">
            <w:pPr>
              <w:spacing w:after="120" w:line="276" w:lineRule="auto"/>
              <w:rPr>
                <w:rFonts w:ascii="Arial" w:hAnsi="Arial" w:cs="Arial"/>
                <w:b/>
                <w:bCs/>
                <w:sz w:val="24"/>
                <w:szCs w:val="24"/>
              </w:rPr>
            </w:pPr>
            <w:r>
              <w:rPr>
                <w:rFonts w:ascii="Arial" w:hAnsi="Arial" w:cs="Arial"/>
                <w:b/>
                <w:bCs/>
                <w:sz w:val="24"/>
                <w:szCs w:val="24"/>
              </w:rPr>
              <w:t>Details</w:t>
            </w:r>
          </w:p>
        </w:tc>
      </w:tr>
      <w:tr w:rsidR="009B1457" w:rsidRPr="009B1457" w14:paraId="2547FE2E" w14:textId="77777777" w:rsidTr="00DE1D7C">
        <w:trPr>
          <w:trHeight w:val="907"/>
        </w:trPr>
        <w:tc>
          <w:tcPr>
            <w:tcW w:w="4820" w:type="dxa"/>
            <w:vAlign w:val="center"/>
          </w:tcPr>
          <w:p w14:paraId="48FE897F" w14:textId="2A8954BC" w:rsidR="005E3667" w:rsidRPr="009B1457" w:rsidRDefault="005E3667" w:rsidP="001B2DA8">
            <w:pPr>
              <w:spacing w:line="276" w:lineRule="auto"/>
              <w:rPr>
                <w:rFonts w:ascii="Arial" w:hAnsi="Arial" w:cs="Arial"/>
                <w:sz w:val="24"/>
                <w:szCs w:val="24"/>
              </w:rPr>
            </w:pPr>
            <w:r w:rsidRPr="009B1457">
              <w:rPr>
                <w:rFonts w:ascii="Arial" w:hAnsi="Arial" w:cs="Arial"/>
                <w:sz w:val="24"/>
                <w:szCs w:val="24"/>
              </w:rPr>
              <w:t xml:space="preserve">Research and </w:t>
            </w:r>
            <w:r w:rsidR="009B1457">
              <w:rPr>
                <w:rFonts w:ascii="Arial" w:hAnsi="Arial" w:cs="Arial"/>
                <w:sz w:val="24"/>
                <w:szCs w:val="24"/>
              </w:rPr>
              <w:t>g</w:t>
            </w:r>
            <w:r w:rsidRPr="009B1457">
              <w:rPr>
                <w:rFonts w:ascii="Arial" w:hAnsi="Arial" w:cs="Arial"/>
                <w:sz w:val="24"/>
                <w:szCs w:val="24"/>
              </w:rPr>
              <w:t>uidance (local, regional, national)</w:t>
            </w:r>
          </w:p>
        </w:tc>
        <w:tc>
          <w:tcPr>
            <w:tcW w:w="10915" w:type="dxa"/>
            <w:vAlign w:val="center"/>
          </w:tcPr>
          <w:p w14:paraId="32D6343F" w14:textId="77777777" w:rsidR="006E3A02" w:rsidRPr="006E3A02" w:rsidRDefault="00F73327" w:rsidP="006E3A02">
            <w:pPr>
              <w:pStyle w:val="ListParagraph"/>
              <w:numPr>
                <w:ilvl w:val="0"/>
                <w:numId w:val="31"/>
              </w:numPr>
              <w:spacing w:line="276" w:lineRule="auto"/>
              <w:ind w:left="340" w:hanging="340"/>
              <w:rPr>
                <w:rFonts w:ascii="Arial" w:eastAsia="Arial" w:hAnsi="Arial" w:cs="Arial"/>
                <w:color w:val="000000" w:themeColor="text1"/>
                <w:sz w:val="24"/>
                <w:szCs w:val="24"/>
              </w:rPr>
            </w:pPr>
            <w:r w:rsidRPr="006E3A02">
              <w:rPr>
                <w:rFonts w:ascii="Arial" w:eastAsia="Arial" w:hAnsi="Arial" w:cs="Arial"/>
                <w:sz w:val="24"/>
                <w:szCs w:val="24"/>
              </w:rPr>
              <w:t>NICE Guideline NG97 (2018) - Dementia: assessment, management and support for people living with dementia and their carers</w:t>
            </w:r>
            <w:r w:rsidR="006E3A02">
              <w:rPr>
                <w:rFonts w:ascii="Arial" w:eastAsia="Arial" w:hAnsi="Arial" w:cs="Arial"/>
                <w:sz w:val="24"/>
                <w:szCs w:val="24"/>
              </w:rPr>
              <w:t xml:space="preserve">: </w:t>
            </w:r>
            <w:hyperlink r:id="rId15" w:history="1">
              <w:r w:rsidR="006E3A02" w:rsidRPr="00463B1B">
                <w:rPr>
                  <w:rStyle w:val="Hyperlink"/>
                  <w:rFonts w:ascii="Arial" w:eastAsia="Arial" w:hAnsi="Arial" w:cs="Arial"/>
                  <w:sz w:val="24"/>
                  <w:szCs w:val="24"/>
                </w:rPr>
                <w:t>https://www.nice.org.uk/guidance/ng97/chapter/Recommendations</w:t>
              </w:r>
            </w:hyperlink>
            <w:r w:rsidR="006E3A02">
              <w:rPr>
                <w:rFonts w:ascii="Arial" w:eastAsia="Arial" w:hAnsi="Arial" w:cs="Arial"/>
                <w:sz w:val="24"/>
                <w:szCs w:val="24"/>
              </w:rPr>
              <w:t xml:space="preserve"> </w:t>
            </w:r>
          </w:p>
          <w:p w14:paraId="4A1D15EF" w14:textId="597D3139" w:rsidR="00F73327" w:rsidRPr="006E3A02" w:rsidRDefault="00F73327" w:rsidP="006E3A02">
            <w:pPr>
              <w:pStyle w:val="ListParagraph"/>
              <w:numPr>
                <w:ilvl w:val="0"/>
                <w:numId w:val="31"/>
              </w:numPr>
              <w:spacing w:line="276" w:lineRule="auto"/>
              <w:rPr>
                <w:rFonts w:ascii="Arial" w:eastAsia="Arial" w:hAnsi="Arial" w:cs="Arial"/>
                <w:color w:val="000000" w:themeColor="text1"/>
                <w:sz w:val="24"/>
                <w:szCs w:val="24"/>
              </w:rPr>
            </w:pPr>
            <w:r w:rsidRPr="006E3A02">
              <w:rPr>
                <w:rFonts w:ascii="Arial" w:eastAsia="Arial" w:hAnsi="Arial" w:cs="Arial"/>
                <w:color w:val="000000" w:themeColor="text1"/>
                <w:sz w:val="24"/>
                <w:szCs w:val="24"/>
              </w:rPr>
              <w:t>The service fits the recommendations under “1.4 Interventions to promote cognition, independence and wellbeing”:</w:t>
            </w:r>
          </w:p>
          <w:p w14:paraId="58DF4824" w14:textId="77777777" w:rsidR="00F73327" w:rsidRPr="006E3A02" w:rsidRDefault="00F73327" w:rsidP="006E3A02">
            <w:pPr>
              <w:pStyle w:val="ListParagraph"/>
              <w:numPr>
                <w:ilvl w:val="0"/>
                <w:numId w:val="33"/>
              </w:numPr>
              <w:spacing w:line="276" w:lineRule="auto"/>
              <w:rPr>
                <w:rFonts w:ascii="Arial" w:eastAsia="Arial" w:hAnsi="Arial" w:cs="Arial"/>
                <w:color w:val="000000" w:themeColor="text1"/>
                <w:sz w:val="24"/>
                <w:szCs w:val="24"/>
                <w:lang w:val="en-US"/>
              </w:rPr>
            </w:pPr>
            <w:r w:rsidRPr="006E3A02">
              <w:rPr>
                <w:rFonts w:ascii="Arial" w:eastAsia="Arial" w:hAnsi="Arial" w:cs="Arial"/>
                <w:color w:val="000000" w:themeColor="text1"/>
                <w:sz w:val="24"/>
                <w:szCs w:val="24"/>
              </w:rPr>
              <w:t>1.4.1 Offer a range of activities to promote wellbeing that are tailored to the person's preferences.</w:t>
            </w:r>
          </w:p>
          <w:p w14:paraId="08DF7083" w14:textId="77777777" w:rsidR="00F73327" w:rsidRPr="006E3A02" w:rsidRDefault="00F73327" w:rsidP="006E3A02">
            <w:pPr>
              <w:pStyle w:val="ListParagraph"/>
              <w:numPr>
                <w:ilvl w:val="0"/>
                <w:numId w:val="33"/>
              </w:numPr>
              <w:spacing w:line="276" w:lineRule="auto"/>
              <w:rPr>
                <w:rFonts w:ascii="Arial" w:eastAsia="Arial" w:hAnsi="Arial" w:cs="Arial"/>
                <w:color w:val="000000" w:themeColor="text1"/>
                <w:sz w:val="24"/>
                <w:szCs w:val="24"/>
                <w:lang w:val="en-US"/>
              </w:rPr>
            </w:pPr>
            <w:r w:rsidRPr="006E3A02">
              <w:rPr>
                <w:rFonts w:ascii="Arial" w:eastAsia="Arial" w:hAnsi="Arial" w:cs="Arial"/>
                <w:color w:val="000000" w:themeColor="text1"/>
                <w:sz w:val="24"/>
                <w:szCs w:val="24"/>
              </w:rPr>
              <w:lastRenderedPageBreak/>
              <w:t>1.4.2 Offer group cognitive stimulation therapy to people living with mild to moderate dementia.</w:t>
            </w:r>
          </w:p>
          <w:p w14:paraId="7EEC067C" w14:textId="77777777" w:rsidR="00F73327" w:rsidRPr="006E3A02" w:rsidRDefault="00F73327" w:rsidP="006E3A02">
            <w:pPr>
              <w:pStyle w:val="ListParagraph"/>
              <w:numPr>
                <w:ilvl w:val="0"/>
                <w:numId w:val="33"/>
              </w:numPr>
              <w:spacing w:line="276" w:lineRule="auto"/>
              <w:rPr>
                <w:rFonts w:ascii="Arial" w:eastAsia="Arial" w:hAnsi="Arial" w:cs="Arial"/>
                <w:color w:val="000000" w:themeColor="text1"/>
                <w:sz w:val="24"/>
                <w:szCs w:val="24"/>
                <w:lang w:val="en-US"/>
              </w:rPr>
            </w:pPr>
            <w:r w:rsidRPr="006E3A02">
              <w:rPr>
                <w:rFonts w:ascii="Arial" w:eastAsia="Arial" w:hAnsi="Arial" w:cs="Arial"/>
                <w:color w:val="000000" w:themeColor="text1"/>
                <w:sz w:val="24"/>
                <w:szCs w:val="24"/>
              </w:rPr>
              <w:t>1.4.3 Consider group reminiscence therapy for people living with mild to moderate dementia.</w:t>
            </w:r>
          </w:p>
          <w:p w14:paraId="3FC1CC64" w14:textId="77777777" w:rsidR="00F73327" w:rsidRPr="007F63DB" w:rsidRDefault="00F73327" w:rsidP="001B2DA8">
            <w:pPr>
              <w:spacing w:line="276" w:lineRule="auto"/>
              <w:ind w:left="340"/>
              <w:rPr>
                <w:rFonts w:ascii="Arial" w:eastAsia="Arial" w:hAnsi="Arial" w:cs="Arial"/>
                <w:i/>
                <w:iCs/>
                <w:color w:val="000000" w:themeColor="text1"/>
                <w:sz w:val="24"/>
                <w:szCs w:val="24"/>
              </w:rPr>
            </w:pPr>
          </w:p>
          <w:p w14:paraId="08CAF039" w14:textId="77777777" w:rsidR="00F73327" w:rsidRPr="007F63DB" w:rsidRDefault="00F73327" w:rsidP="001B2DA8">
            <w:pPr>
              <w:pStyle w:val="ListParagraph"/>
              <w:numPr>
                <w:ilvl w:val="0"/>
                <w:numId w:val="31"/>
              </w:numPr>
              <w:spacing w:line="276" w:lineRule="auto"/>
              <w:ind w:left="340" w:hanging="340"/>
              <w:rPr>
                <w:rFonts w:ascii="Arial" w:eastAsia="Arial" w:hAnsi="Arial" w:cs="Arial"/>
                <w:color w:val="000000" w:themeColor="text1"/>
                <w:sz w:val="24"/>
                <w:szCs w:val="24"/>
              </w:rPr>
            </w:pPr>
            <w:r w:rsidRPr="007F63DB">
              <w:rPr>
                <w:rFonts w:ascii="Arial" w:eastAsia="Arial" w:hAnsi="Arial" w:cs="Arial"/>
                <w:color w:val="000000" w:themeColor="text1"/>
                <w:sz w:val="24"/>
                <w:szCs w:val="24"/>
              </w:rPr>
              <w:t>Leeds Health and Care Plan.</w:t>
            </w:r>
          </w:p>
          <w:p w14:paraId="6C6E70A7" w14:textId="1CC9ACE1" w:rsidR="00F73327" w:rsidRPr="007F63DB" w:rsidRDefault="00F73327" w:rsidP="006E3A02">
            <w:pPr>
              <w:pStyle w:val="ListParagraph"/>
              <w:numPr>
                <w:ilvl w:val="1"/>
                <w:numId w:val="31"/>
              </w:numPr>
              <w:spacing w:line="276" w:lineRule="auto"/>
              <w:jc w:val="both"/>
              <w:rPr>
                <w:rFonts w:ascii="Arial" w:eastAsia="Arial" w:hAnsi="Arial" w:cs="Arial"/>
                <w:color w:val="000000" w:themeColor="text1"/>
                <w:sz w:val="24"/>
                <w:szCs w:val="24"/>
                <w:lang w:val="en-US"/>
              </w:rPr>
            </w:pPr>
            <w:r w:rsidRPr="007F63DB">
              <w:rPr>
                <w:rFonts w:ascii="Arial" w:eastAsia="Arial" w:hAnsi="Arial" w:cs="Arial"/>
                <w:color w:val="000000" w:themeColor="text1"/>
                <w:sz w:val="24"/>
                <w:szCs w:val="24"/>
              </w:rPr>
              <w:t>Link to Frailty outcomes described above at B.</w:t>
            </w:r>
            <w:r w:rsidR="006E3A02">
              <w:rPr>
                <w:rFonts w:ascii="Arial" w:eastAsia="Arial" w:hAnsi="Arial" w:cs="Arial"/>
                <w:color w:val="000000" w:themeColor="text1"/>
                <w:sz w:val="24"/>
                <w:szCs w:val="24"/>
              </w:rPr>
              <w:t xml:space="preserve"> </w:t>
            </w:r>
            <w:hyperlink w:anchor="_ICB_strategy_and" w:history="1">
              <w:r w:rsidRPr="006E3A02">
                <w:rPr>
                  <w:rStyle w:val="Hyperlink"/>
                  <w:rFonts w:ascii="Arial" w:eastAsia="Arial" w:hAnsi="Arial" w:cs="Arial"/>
                  <w:sz w:val="24"/>
                  <w:szCs w:val="24"/>
                </w:rPr>
                <w:t>ICB Strategy and Programmes</w:t>
              </w:r>
            </w:hyperlink>
            <w:r w:rsidRPr="007F63DB">
              <w:rPr>
                <w:rFonts w:ascii="Arial" w:eastAsia="Arial" w:hAnsi="Arial" w:cs="Arial"/>
                <w:color w:val="000000" w:themeColor="text1"/>
                <w:sz w:val="24"/>
                <w:szCs w:val="24"/>
              </w:rPr>
              <w:t>.</w:t>
            </w:r>
          </w:p>
          <w:p w14:paraId="63E4AE7A" w14:textId="77777777" w:rsidR="00F73327" w:rsidRPr="007F63DB" w:rsidRDefault="00F73327" w:rsidP="001B2DA8">
            <w:pPr>
              <w:pStyle w:val="ListParagraph"/>
              <w:spacing w:line="276" w:lineRule="auto"/>
              <w:ind w:left="1440"/>
              <w:rPr>
                <w:rFonts w:ascii="Arial" w:eastAsia="Arial" w:hAnsi="Arial" w:cs="Arial"/>
                <w:color w:val="000000" w:themeColor="text1"/>
                <w:sz w:val="24"/>
                <w:szCs w:val="24"/>
                <w:lang w:val="en-US"/>
              </w:rPr>
            </w:pPr>
          </w:p>
          <w:p w14:paraId="5706693E" w14:textId="2CA001A5" w:rsidR="00F73327" w:rsidRPr="006E3A02" w:rsidRDefault="00F73327" w:rsidP="001B2DA8">
            <w:pPr>
              <w:pStyle w:val="ListParagraph"/>
              <w:numPr>
                <w:ilvl w:val="0"/>
                <w:numId w:val="31"/>
              </w:numPr>
              <w:spacing w:line="276" w:lineRule="auto"/>
              <w:ind w:left="340" w:hanging="340"/>
              <w:rPr>
                <w:rFonts w:ascii="Arial" w:eastAsia="Arial" w:hAnsi="Arial" w:cs="Arial"/>
                <w:color w:val="000000" w:themeColor="text1"/>
                <w:sz w:val="24"/>
                <w:szCs w:val="24"/>
              </w:rPr>
            </w:pPr>
            <w:r w:rsidRPr="006E3A02">
              <w:rPr>
                <w:rFonts w:ascii="Arial" w:eastAsia="Arial" w:hAnsi="Arial" w:cs="Arial"/>
                <w:sz w:val="24"/>
                <w:szCs w:val="24"/>
              </w:rPr>
              <w:t>Living With dementia In Leeds – our strategy 2020-25</w:t>
            </w:r>
            <w:r w:rsidR="006E3A02">
              <w:rPr>
                <w:rFonts w:ascii="Arial" w:eastAsia="Arial" w:hAnsi="Arial" w:cs="Arial"/>
                <w:sz w:val="24"/>
                <w:szCs w:val="24"/>
              </w:rPr>
              <w:t xml:space="preserve"> (</w:t>
            </w:r>
            <w:hyperlink r:id="rId16" w:history="1">
              <w:r w:rsidR="006E3A02" w:rsidRPr="00463B1B">
                <w:rPr>
                  <w:rStyle w:val="Hyperlink"/>
                  <w:rFonts w:ascii="Arial" w:eastAsia="Arial" w:hAnsi="Arial" w:cs="Arial"/>
                  <w:sz w:val="24"/>
                  <w:szCs w:val="24"/>
                </w:rPr>
                <w:t>https://www.leeds.gov.uk/Pages/Dementia-strategy.aspx</w:t>
              </w:r>
            </w:hyperlink>
            <w:r w:rsidR="006E3A02">
              <w:rPr>
                <w:rFonts w:ascii="Arial" w:eastAsia="Arial" w:hAnsi="Arial" w:cs="Arial"/>
                <w:sz w:val="24"/>
                <w:szCs w:val="24"/>
              </w:rPr>
              <w:t xml:space="preserve">) </w:t>
            </w:r>
          </w:p>
          <w:p w14:paraId="2C005115" w14:textId="77777777" w:rsidR="00F73327" w:rsidRPr="006E3A02" w:rsidRDefault="00F73327" w:rsidP="001B2DA8">
            <w:pPr>
              <w:pStyle w:val="ListParagraph"/>
              <w:numPr>
                <w:ilvl w:val="1"/>
                <w:numId w:val="31"/>
              </w:numPr>
              <w:spacing w:line="276" w:lineRule="auto"/>
              <w:rPr>
                <w:rFonts w:ascii="Arial" w:eastAsia="Arial" w:hAnsi="Arial" w:cs="Arial"/>
                <w:color w:val="000000" w:themeColor="text1"/>
                <w:sz w:val="24"/>
                <w:szCs w:val="24"/>
                <w:lang w:val="en-US"/>
              </w:rPr>
            </w:pPr>
            <w:r w:rsidRPr="006E3A02">
              <w:rPr>
                <w:rFonts w:ascii="Arial" w:eastAsia="Arial" w:hAnsi="Arial" w:cs="Arial"/>
                <w:color w:val="000000" w:themeColor="text1"/>
                <w:sz w:val="24"/>
                <w:szCs w:val="24"/>
              </w:rPr>
              <w:t>Outcome 3: People will be connected to support, not slip through the net. They will be less likely to reach crisis point before asking for help.</w:t>
            </w:r>
          </w:p>
          <w:p w14:paraId="23335923" w14:textId="1ACBC1FD" w:rsidR="00F73327" w:rsidRPr="006E3A02" w:rsidRDefault="00F73327" w:rsidP="001B2DA8">
            <w:pPr>
              <w:pStyle w:val="ListParagraph"/>
              <w:numPr>
                <w:ilvl w:val="1"/>
                <w:numId w:val="31"/>
              </w:numPr>
              <w:spacing w:line="276" w:lineRule="auto"/>
              <w:rPr>
                <w:rFonts w:ascii="Arial" w:eastAsia="Arial" w:hAnsi="Arial" w:cs="Arial"/>
                <w:color w:val="000000" w:themeColor="text1"/>
                <w:sz w:val="24"/>
                <w:szCs w:val="24"/>
                <w:lang w:val="en-US"/>
              </w:rPr>
            </w:pPr>
            <w:r w:rsidRPr="006E3A02">
              <w:rPr>
                <w:rFonts w:ascii="Arial" w:eastAsia="Arial" w:hAnsi="Arial" w:cs="Arial"/>
                <w:color w:val="000000" w:themeColor="text1"/>
                <w:sz w:val="24"/>
                <w:szCs w:val="24"/>
              </w:rPr>
              <w:t xml:space="preserve">‘Building Block’ 2 – Timely diagnosis and </w:t>
            </w:r>
            <w:r w:rsidR="006E3A02" w:rsidRPr="006E3A02">
              <w:rPr>
                <w:rFonts w:ascii="Arial" w:eastAsia="Arial" w:hAnsi="Arial" w:cs="Arial"/>
                <w:color w:val="000000" w:themeColor="text1"/>
                <w:sz w:val="24"/>
                <w:szCs w:val="24"/>
              </w:rPr>
              <w:t>support.</w:t>
            </w:r>
            <w:r w:rsidRPr="006E3A02">
              <w:rPr>
                <w:rFonts w:ascii="Arial" w:eastAsia="Arial" w:hAnsi="Arial" w:cs="Arial"/>
                <w:color w:val="000000" w:themeColor="text1"/>
                <w:sz w:val="24"/>
                <w:szCs w:val="24"/>
              </w:rPr>
              <w:t xml:space="preserve"> </w:t>
            </w:r>
          </w:p>
          <w:p w14:paraId="03EF6AA3" w14:textId="77777777" w:rsidR="00F73327" w:rsidRPr="006E3A02" w:rsidRDefault="00F73327" w:rsidP="001B2DA8">
            <w:pPr>
              <w:pStyle w:val="ListParagraph"/>
              <w:numPr>
                <w:ilvl w:val="1"/>
                <w:numId w:val="31"/>
              </w:numPr>
              <w:spacing w:line="276" w:lineRule="auto"/>
              <w:rPr>
                <w:rFonts w:ascii="Arial" w:eastAsia="Arial" w:hAnsi="Arial" w:cs="Arial"/>
                <w:color w:val="000000" w:themeColor="text1"/>
                <w:sz w:val="24"/>
                <w:szCs w:val="24"/>
                <w:lang w:val="en-US"/>
              </w:rPr>
            </w:pPr>
            <w:r w:rsidRPr="006E3A02">
              <w:rPr>
                <w:rFonts w:ascii="Arial" w:eastAsia="Arial" w:hAnsi="Arial" w:cs="Arial"/>
                <w:color w:val="000000" w:themeColor="text1"/>
                <w:sz w:val="24"/>
                <w:szCs w:val="24"/>
              </w:rPr>
              <w:t>‘Building Block’ 6 – Diversity, Inclusion and Rights</w:t>
            </w:r>
          </w:p>
          <w:p w14:paraId="79019A14" w14:textId="77777777" w:rsidR="006E3A02" w:rsidRPr="006E3A02" w:rsidRDefault="006E3A02" w:rsidP="006E3A02">
            <w:pPr>
              <w:spacing w:line="276" w:lineRule="auto"/>
              <w:rPr>
                <w:rFonts w:ascii="Arial" w:eastAsia="Arial" w:hAnsi="Arial" w:cs="Arial"/>
                <w:color w:val="000000" w:themeColor="text1"/>
                <w:sz w:val="24"/>
                <w:szCs w:val="24"/>
                <w:lang w:val="en-US"/>
              </w:rPr>
            </w:pPr>
          </w:p>
          <w:p w14:paraId="67EDB50F" w14:textId="12DA974E" w:rsidR="005E3667" w:rsidRPr="006E3A02" w:rsidRDefault="00F73327" w:rsidP="001B2DA8">
            <w:pPr>
              <w:spacing w:line="276" w:lineRule="auto"/>
              <w:rPr>
                <w:rFonts w:ascii="Arial" w:hAnsi="Arial" w:cs="Arial"/>
                <w:sz w:val="24"/>
                <w:szCs w:val="24"/>
              </w:rPr>
            </w:pPr>
            <w:r w:rsidRPr="006E3A02">
              <w:rPr>
                <w:rFonts w:ascii="Arial" w:eastAsia="Arial" w:hAnsi="Arial" w:cs="Arial"/>
                <w:color w:val="000000" w:themeColor="text1"/>
                <w:sz w:val="24"/>
                <w:szCs w:val="24"/>
              </w:rPr>
              <w:t>Priority 2 – Demographics, diversity and emerging needs: includes “meet demand by investing in capacity for diagnosis and community support.</w:t>
            </w:r>
          </w:p>
        </w:tc>
      </w:tr>
      <w:tr w:rsidR="009B1457" w:rsidRPr="009B1457" w14:paraId="41E6602C" w14:textId="77777777" w:rsidTr="00DE1D7C">
        <w:trPr>
          <w:trHeight w:val="907"/>
        </w:trPr>
        <w:tc>
          <w:tcPr>
            <w:tcW w:w="4820" w:type="dxa"/>
            <w:vAlign w:val="center"/>
          </w:tcPr>
          <w:p w14:paraId="55EEFC9B" w14:textId="77777777" w:rsidR="005E3667" w:rsidRPr="009B1457" w:rsidRDefault="005E3667" w:rsidP="001B2DA8">
            <w:pPr>
              <w:spacing w:line="276" w:lineRule="auto"/>
              <w:rPr>
                <w:rFonts w:ascii="Arial" w:hAnsi="Arial" w:cs="Arial"/>
                <w:sz w:val="24"/>
                <w:szCs w:val="24"/>
              </w:rPr>
            </w:pPr>
            <w:r w:rsidRPr="009B1457">
              <w:rPr>
                <w:rFonts w:ascii="Arial" w:hAnsi="Arial" w:cs="Arial"/>
                <w:sz w:val="24"/>
                <w:szCs w:val="24"/>
              </w:rPr>
              <w:lastRenderedPageBreak/>
              <w:t xml:space="preserve">Service delivery data such as who receives services </w:t>
            </w:r>
          </w:p>
        </w:tc>
        <w:tc>
          <w:tcPr>
            <w:tcW w:w="10915" w:type="dxa"/>
            <w:vAlign w:val="center"/>
          </w:tcPr>
          <w:p w14:paraId="0E3A36C3" w14:textId="5595AF13" w:rsidR="00F55DF7" w:rsidRPr="007F63DB" w:rsidRDefault="00F55DF7" w:rsidP="001B2DA8">
            <w:pPr>
              <w:spacing w:line="276" w:lineRule="auto"/>
              <w:rPr>
                <w:rFonts w:ascii="Arial" w:hAnsi="Arial" w:cs="Arial"/>
                <w:color w:val="806000" w:themeColor="accent4" w:themeShade="80"/>
                <w:sz w:val="24"/>
                <w:szCs w:val="24"/>
              </w:rPr>
            </w:pPr>
            <w:r w:rsidRPr="007F63DB">
              <w:rPr>
                <w:rFonts w:ascii="Arial" w:eastAsia="Arial" w:hAnsi="Arial" w:cs="Arial"/>
                <w:sz w:val="24"/>
                <w:szCs w:val="24"/>
              </w:rPr>
              <w:t xml:space="preserve">Touchstone provides quarterly monitoring reports. Their Chief Exec, </w:t>
            </w:r>
            <w:r w:rsidRPr="007F63DB">
              <w:rPr>
                <w:rStyle w:val="normaltextrun"/>
                <w:rFonts w:ascii="Arial" w:hAnsi="Arial" w:cs="Arial"/>
                <w:sz w:val="24"/>
                <w:szCs w:val="24"/>
                <w:shd w:val="clear" w:color="auto" w:fill="FFFFFF"/>
              </w:rPr>
              <w:t>[Removed for publication]</w:t>
            </w:r>
            <w:r w:rsidRPr="007F63DB">
              <w:rPr>
                <w:rFonts w:ascii="Arial" w:eastAsia="Arial" w:hAnsi="Arial" w:cs="Arial"/>
                <w:sz w:val="24"/>
                <w:szCs w:val="24"/>
              </w:rPr>
              <w:t>, summed up 2023</w:t>
            </w:r>
            <w:r w:rsidR="006E3A02">
              <w:rPr>
                <w:rFonts w:ascii="Arial" w:eastAsia="Arial" w:hAnsi="Arial" w:cs="Arial"/>
                <w:sz w:val="24"/>
                <w:szCs w:val="24"/>
              </w:rPr>
              <w:t xml:space="preserve"> </w:t>
            </w:r>
            <w:r w:rsidRPr="007F63DB">
              <w:rPr>
                <w:rFonts w:ascii="Arial" w:eastAsia="Arial" w:hAnsi="Arial" w:cs="Arial"/>
                <w:sz w:val="24"/>
                <w:szCs w:val="24"/>
              </w:rPr>
              <w:t>-</w:t>
            </w:r>
            <w:r w:rsidR="006E3A02">
              <w:rPr>
                <w:rFonts w:ascii="Arial" w:eastAsia="Arial" w:hAnsi="Arial" w:cs="Arial"/>
                <w:sz w:val="24"/>
                <w:szCs w:val="24"/>
              </w:rPr>
              <w:t xml:space="preserve"> 20</w:t>
            </w:r>
            <w:r w:rsidRPr="007F63DB">
              <w:rPr>
                <w:rFonts w:ascii="Arial" w:eastAsia="Arial" w:hAnsi="Arial" w:cs="Arial"/>
                <w:sz w:val="24"/>
                <w:szCs w:val="24"/>
              </w:rPr>
              <w:t xml:space="preserve">24 data in a letter to </w:t>
            </w:r>
            <w:r w:rsidRPr="007F63DB">
              <w:rPr>
                <w:rStyle w:val="normaltextrun"/>
                <w:rFonts w:ascii="Arial" w:hAnsi="Arial" w:cs="Arial"/>
                <w:sz w:val="24"/>
                <w:szCs w:val="24"/>
                <w:shd w:val="clear" w:color="auto" w:fill="FFFFFF"/>
              </w:rPr>
              <w:t>[Removed for publication]</w:t>
            </w:r>
            <w:r w:rsidRPr="007F63DB">
              <w:rPr>
                <w:rStyle w:val="eop"/>
                <w:rFonts w:ascii="Arial" w:hAnsi="Arial" w:cs="Arial"/>
                <w:sz w:val="24"/>
                <w:szCs w:val="24"/>
                <w:shd w:val="clear" w:color="auto" w:fill="FFFFFF"/>
              </w:rPr>
              <w:t> </w:t>
            </w:r>
            <w:r w:rsidRPr="007F63DB">
              <w:rPr>
                <w:rFonts w:ascii="Arial" w:eastAsia="Arial" w:hAnsi="Arial" w:cs="Arial"/>
                <w:sz w:val="24"/>
                <w:szCs w:val="24"/>
              </w:rPr>
              <w:t>dated 5 June 2024:</w:t>
            </w:r>
          </w:p>
          <w:p w14:paraId="6A537F86" w14:textId="0A3059A1" w:rsidR="00F55DF7" w:rsidRPr="007F63DB" w:rsidRDefault="00F55DF7" w:rsidP="001B2DA8">
            <w:pPr>
              <w:spacing w:after="160" w:line="276" w:lineRule="auto"/>
              <w:rPr>
                <w:rFonts w:ascii="Arial" w:hAnsi="Arial" w:cs="Arial"/>
                <w:sz w:val="24"/>
                <w:szCs w:val="24"/>
              </w:rPr>
            </w:pPr>
            <w:r w:rsidRPr="007F63DB">
              <w:rPr>
                <w:rFonts w:ascii="Arial" w:eastAsia="Arial" w:hAnsi="Arial" w:cs="Arial"/>
                <w:sz w:val="24"/>
                <w:szCs w:val="24"/>
              </w:rPr>
              <w:t>In the 12 months to 31 March 2024, the BME dementia service;</w:t>
            </w:r>
          </w:p>
          <w:p w14:paraId="205029B9" w14:textId="13F426B9" w:rsidR="00F55DF7" w:rsidRPr="007F63DB" w:rsidRDefault="00F55DF7" w:rsidP="001B2DA8">
            <w:pPr>
              <w:pStyle w:val="ListParagraph"/>
              <w:numPr>
                <w:ilvl w:val="0"/>
                <w:numId w:val="21"/>
              </w:numPr>
              <w:spacing w:line="276" w:lineRule="auto"/>
              <w:rPr>
                <w:rFonts w:ascii="Arial" w:eastAsia="Arial" w:hAnsi="Arial" w:cs="Arial"/>
                <w:sz w:val="24"/>
                <w:szCs w:val="24"/>
              </w:rPr>
            </w:pPr>
            <w:r w:rsidRPr="007F63DB">
              <w:rPr>
                <w:rFonts w:ascii="Arial" w:eastAsia="Arial" w:hAnsi="Arial" w:cs="Arial"/>
                <w:sz w:val="24"/>
                <w:szCs w:val="24"/>
              </w:rPr>
              <w:t xml:space="preserve">Supported 65 existing service users and welcomed 40 new </w:t>
            </w:r>
            <w:r w:rsidR="006E3A02" w:rsidRPr="007F63DB">
              <w:rPr>
                <w:rFonts w:ascii="Arial" w:eastAsia="Arial" w:hAnsi="Arial" w:cs="Arial"/>
                <w:sz w:val="24"/>
                <w:szCs w:val="24"/>
              </w:rPr>
              <w:t>referrals.</w:t>
            </w:r>
            <w:r w:rsidRPr="007F63DB">
              <w:rPr>
                <w:rFonts w:ascii="Arial" w:eastAsia="Arial" w:hAnsi="Arial" w:cs="Arial"/>
                <w:sz w:val="24"/>
                <w:szCs w:val="24"/>
              </w:rPr>
              <w:t xml:space="preserve"> </w:t>
            </w:r>
          </w:p>
          <w:p w14:paraId="3E5D6337" w14:textId="3DE03A46" w:rsidR="00F55DF7" w:rsidRPr="007F63DB" w:rsidRDefault="00F55DF7" w:rsidP="001B2DA8">
            <w:pPr>
              <w:pStyle w:val="ListParagraph"/>
              <w:numPr>
                <w:ilvl w:val="0"/>
                <w:numId w:val="21"/>
              </w:numPr>
              <w:spacing w:line="276" w:lineRule="auto"/>
              <w:rPr>
                <w:rFonts w:ascii="Arial" w:eastAsia="Arial" w:hAnsi="Arial" w:cs="Arial"/>
                <w:sz w:val="24"/>
                <w:szCs w:val="24"/>
              </w:rPr>
            </w:pPr>
            <w:r w:rsidRPr="007F63DB">
              <w:rPr>
                <w:rFonts w:ascii="Arial" w:eastAsia="Arial" w:hAnsi="Arial" w:cs="Arial"/>
                <w:sz w:val="24"/>
                <w:szCs w:val="24"/>
              </w:rPr>
              <w:t>Accepted</w:t>
            </w:r>
            <w:r w:rsidR="006E3A02">
              <w:rPr>
                <w:rFonts w:ascii="Arial" w:eastAsia="Arial" w:hAnsi="Arial" w:cs="Arial"/>
                <w:sz w:val="24"/>
                <w:szCs w:val="24"/>
              </w:rPr>
              <w:t xml:space="preserve"> </w:t>
            </w:r>
            <w:r w:rsidRPr="007F63DB">
              <w:rPr>
                <w:rFonts w:ascii="Arial" w:eastAsia="Arial" w:hAnsi="Arial" w:cs="Arial"/>
                <w:sz w:val="24"/>
                <w:szCs w:val="24"/>
              </w:rPr>
              <w:t>100% referrals from people of BME heritage including Indian, Pakistani, African, Caribbean and Arab communities</w:t>
            </w:r>
            <w:r w:rsidR="006E3A02">
              <w:rPr>
                <w:rFonts w:ascii="Arial" w:eastAsia="Arial" w:hAnsi="Arial" w:cs="Arial"/>
                <w:sz w:val="24"/>
                <w:szCs w:val="24"/>
              </w:rPr>
              <w:t>.</w:t>
            </w:r>
          </w:p>
          <w:p w14:paraId="1FB419FC" w14:textId="5E2856C3" w:rsidR="00F55DF7" w:rsidRPr="007F63DB" w:rsidRDefault="00F55DF7" w:rsidP="001B2DA8">
            <w:pPr>
              <w:pStyle w:val="ListParagraph"/>
              <w:numPr>
                <w:ilvl w:val="0"/>
                <w:numId w:val="21"/>
              </w:numPr>
              <w:spacing w:line="276" w:lineRule="auto"/>
              <w:rPr>
                <w:rFonts w:ascii="Arial" w:eastAsia="Arial" w:hAnsi="Arial" w:cs="Arial"/>
                <w:sz w:val="24"/>
                <w:szCs w:val="24"/>
              </w:rPr>
            </w:pPr>
            <w:r w:rsidRPr="007F63DB">
              <w:rPr>
                <w:rFonts w:ascii="Arial" w:eastAsia="Arial" w:hAnsi="Arial" w:cs="Arial"/>
                <w:sz w:val="24"/>
                <w:szCs w:val="24"/>
              </w:rPr>
              <w:t>Supported people of Muslim, Sikh, Hindu, Jewish and Christian faiths</w:t>
            </w:r>
            <w:r w:rsidR="006E3A02">
              <w:rPr>
                <w:rFonts w:ascii="Arial" w:eastAsia="Arial" w:hAnsi="Arial" w:cs="Arial"/>
                <w:sz w:val="24"/>
                <w:szCs w:val="24"/>
              </w:rPr>
              <w:t>.</w:t>
            </w:r>
          </w:p>
          <w:p w14:paraId="5B55ACB1" w14:textId="4C954DAE" w:rsidR="00F55DF7" w:rsidRPr="007F63DB" w:rsidRDefault="00F55DF7" w:rsidP="001B2DA8">
            <w:pPr>
              <w:pStyle w:val="ListParagraph"/>
              <w:numPr>
                <w:ilvl w:val="0"/>
                <w:numId w:val="21"/>
              </w:numPr>
              <w:spacing w:line="276" w:lineRule="auto"/>
              <w:rPr>
                <w:rFonts w:ascii="Arial" w:eastAsia="Arial" w:hAnsi="Arial" w:cs="Arial"/>
                <w:sz w:val="24"/>
                <w:szCs w:val="24"/>
              </w:rPr>
            </w:pPr>
            <w:r w:rsidRPr="007F63DB">
              <w:rPr>
                <w:rFonts w:ascii="Arial" w:eastAsia="Arial" w:hAnsi="Arial" w:cs="Arial"/>
                <w:sz w:val="24"/>
                <w:szCs w:val="24"/>
              </w:rPr>
              <w:t>Had its oldest referral at 101 and youngest at 40</w:t>
            </w:r>
            <w:r w:rsidR="006E3A02">
              <w:rPr>
                <w:rFonts w:ascii="Arial" w:eastAsia="Arial" w:hAnsi="Arial" w:cs="Arial"/>
                <w:sz w:val="24"/>
                <w:szCs w:val="24"/>
              </w:rPr>
              <w:t>.</w:t>
            </w:r>
          </w:p>
          <w:p w14:paraId="00CEDB78" w14:textId="16D1FA0F" w:rsidR="00F55DF7" w:rsidRPr="007F63DB" w:rsidRDefault="00F55DF7" w:rsidP="001B2DA8">
            <w:pPr>
              <w:pStyle w:val="ListParagraph"/>
              <w:numPr>
                <w:ilvl w:val="0"/>
                <w:numId w:val="21"/>
              </w:numPr>
              <w:spacing w:line="276" w:lineRule="auto"/>
              <w:rPr>
                <w:rFonts w:ascii="Arial" w:eastAsia="Arial" w:hAnsi="Arial" w:cs="Arial"/>
                <w:sz w:val="24"/>
                <w:szCs w:val="24"/>
              </w:rPr>
            </w:pPr>
            <w:r w:rsidRPr="007F63DB">
              <w:rPr>
                <w:rFonts w:ascii="Arial" w:eastAsia="Arial" w:hAnsi="Arial" w:cs="Arial"/>
                <w:sz w:val="24"/>
                <w:szCs w:val="24"/>
              </w:rPr>
              <w:t>Averaged 25 Dementia Cafe attendees per week</w:t>
            </w:r>
            <w:r w:rsidR="006E3A02">
              <w:rPr>
                <w:rFonts w:ascii="Arial" w:eastAsia="Arial" w:hAnsi="Arial" w:cs="Arial"/>
                <w:sz w:val="24"/>
                <w:szCs w:val="24"/>
              </w:rPr>
              <w:t>.</w:t>
            </w:r>
            <w:r w:rsidRPr="007F63DB">
              <w:rPr>
                <w:rFonts w:ascii="Arial" w:eastAsia="Arial" w:hAnsi="Arial" w:cs="Arial"/>
                <w:sz w:val="24"/>
                <w:szCs w:val="24"/>
              </w:rPr>
              <w:t xml:space="preserve"> </w:t>
            </w:r>
          </w:p>
          <w:p w14:paraId="1AC643EB" w14:textId="1072CFDE" w:rsidR="00F55DF7" w:rsidRPr="007F63DB" w:rsidRDefault="00F55DF7" w:rsidP="001B2DA8">
            <w:pPr>
              <w:pStyle w:val="ListParagraph"/>
              <w:numPr>
                <w:ilvl w:val="0"/>
                <w:numId w:val="21"/>
              </w:numPr>
              <w:spacing w:line="276" w:lineRule="auto"/>
              <w:rPr>
                <w:rFonts w:ascii="Arial" w:eastAsia="Arial" w:hAnsi="Arial" w:cs="Arial"/>
                <w:sz w:val="24"/>
                <w:szCs w:val="24"/>
              </w:rPr>
            </w:pPr>
            <w:r w:rsidRPr="007F63DB">
              <w:rPr>
                <w:rFonts w:ascii="Arial" w:eastAsia="Arial" w:hAnsi="Arial" w:cs="Arial"/>
                <w:sz w:val="24"/>
                <w:szCs w:val="24"/>
              </w:rPr>
              <w:t>Supported 30 Carers each week</w:t>
            </w:r>
            <w:r w:rsidR="006E3A02">
              <w:rPr>
                <w:rFonts w:ascii="Arial" w:eastAsia="Arial" w:hAnsi="Arial" w:cs="Arial"/>
                <w:sz w:val="24"/>
                <w:szCs w:val="24"/>
              </w:rPr>
              <w:t>.</w:t>
            </w:r>
            <w:r w:rsidRPr="007F63DB">
              <w:rPr>
                <w:rFonts w:ascii="Arial" w:eastAsia="Arial" w:hAnsi="Arial" w:cs="Arial"/>
                <w:sz w:val="24"/>
                <w:szCs w:val="24"/>
              </w:rPr>
              <w:t xml:space="preserve"> </w:t>
            </w:r>
          </w:p>
          <w:p w14:paraId="43284020" w14:textId="1F9D36E4" w:rsidR="00F55DF7" w:rsidRPr="007F63DB" w:rsidRDefault="00F55DF7" w:rsidP="001B2DA8">
            <w:pPr>
              <w:pStyle w:val="ListParagraph"/>
              <w:numPr>
                <w:ilvl w:val="0"/>
                <w:numId w:val="21"/>
              </w:numPr>
              <w:spacing w:line="276" w:lineRule="auto"/>
              <w:rPr>
                <w:rFonts w:ascii="Arial" w:eastAsia="Arial" w:hAnsi="Arial" w:cs="Arial"/>
                <w:sz w:val="24"/>
                <w:szCs w:val="24"/>
              </w:rPr>
            </w:pPr>
            <w:r w:rsidRPr="007F63DB">
              <w:rPr>
                <w:rFonts w:ascii="Arial" w:eastAsia="Arial" w:hAnsi="Arial" w:cs="Arial"/>
                <w:sz w:val="24"/>
                <w:szCs w:val="24"/>
              </w:rPr>
              <w:t>Averaged 14 Carers Walking Group attendees per week</w:t>
            </w:r>
            <w:r w:rsidR="006E3A02">
              <w:rPr>
                <w:rFonts w:ascii="Arial" w:eastAsia="Arial" w:hAnsi="Arial" w:cs="Arial"/>
                <w:sz w:val="24"/>
                <w:szCs w:val="24"/>
              </w:rPr>
              <w:t>.</w:t>
            </w:r>
          </w:p>
          <w:p w14:paraId="4C5DB49A" w14:textId="5F28B706" w:rsidR="005E3667" w:rsidRPr="007F63DB" w:rsidRDefault="00F55DF7" w:rsidP="001B2DA8">
            <w:pPr>
              <w:pStyle w:val="ListParagraph"/>
              <w:numPr>
                <w:ilvl w:val="0"/>
                <w:numId w:val="21"/>
              </w:numPr>
              <w:spacing w:line="276" w:lineRule="auto"/>
              <w:rPr>
                <w:rFonts w:ascii="Arial" w:eastAsia="Arial" w:hAnsi="Arial" w:cs="Arial"/>
                <w:sz w:val="24"/>
                <w:szCs w:val="24"/>
              </w:rPr>
            </w:pPr>
            <w:r w:rsidRPr="007F63DB">
              <w:rPr>
                <w:rFonts w:ascii="Arial" w:eastAsia="Arial" w:hAnsi="Arial" w:cs="Arial"/>
                <w:sz w:val="24"/>
                <w:szCs w:val="24"/>
              </w:rPr>
              <w:lastRenderedPageBreak/>
              <w:t xml:space="preserve">Engaged over 800 people in community awareness events including BME Carers Focus Groups and Roadshow, Living Well with Dementia workshop, Cognitive Stimulation Therapy, Dying Matters Week, Leeds Playhouse 1001 stories and </w:t>
            </w:r>
            <w:r w:rsidR="006E3A02">
              <w:rPr>
                <w:rFonts w:ascii="Arial" w:eastAsia="Arial" w:hAnsi="Arial" w:cs="Arial"/>
                <w:sz w:val="24"/>
                <w:szCs w:val="24"/>
              </w:rPr>
              <w:t>‘</w:t>
            </w:r>
            <w:r w:rsidRPr="007F63DB">
              <w:rPr>
                <w:rFonts w:ascii="Arial" w:eastAsia="Arial" w:hAnsi="Arial" w:cs="Arial"/>
                <w:sz w:val="24"/>
                <w:szCs w:val="24"/>
              </w:rPr>
              <w:t>Young People with Dementia</w:t>
            </w:r>
            <w:r w:rsidR="006E3A02">
              <w:rPr>
                <w:rFonts w:ascii="Arial" w:eastAsia="Arial" w:hAnsi="Arial" w:cs="Arial"/>
                <w:sz w:val="24"/>
                <w:szCs w:val="24"/>
              </w:rPr>
              <w:t>’</w:t>
            </w:r>
            <w:r w:rsidRPr="007F63DB">
              <w:rPr>
                <w:rFonts w:ascii="Arial" w:eastAsia="Arial" w:hAnsi="Arial" w:cs="Arial"/>
                <w:sz w:val="24"/>
                <w:szCs w:val="24"/>
              </w:rPr>
              <w:t xml:space="preserve"> event.</w:t>
            </w:r>
          </w:p>
        </w:tc>
      </w:tr>
      <w:tr w:rsidR="009B1457" w:rsidRPr="009B1457" w14:paraId="5D790375" w14:textId="77777777" w:rsidTr="00DE1D7C">
        <w:trPr>
          <w:trHeight w:val="907"/>
        </w:trPr>
        <w:tc>
          <w:tcPr>
            <w:tcW w:w="4820" w:type="dxa"/>
            <w:vAlign w:val="center"/>
          </w:tcPr>
          <w:p w14:paraId="3E0444DC" w14:textId="77777777" w:rsidR="005E3667" w:rsidRPr="009B1457" w:rsidRDefault="005E3667" w:rsidP="001B2DA8">
            <w:pPr>
              <w:spacing w:line="276" w:lineRule="auto"/>
              <w:rPr>
                <w:rFonts w:ascii="Arial" w:hAnsi="Arial" w:cs="Arial"/>
                <w:sz w:val="24"/>
                <w:szCs w:val="24"/>
              </w:rPr>
            </w:pPr>
            <w:r w:rsidRPr="009B1457">
              <w:rPr>
                <w:rFonts w:ascii="Arial" w:hAnsi="Arial" w:cs="Arial"/>
                <w:sz w:val="24"/>
                <w:szCs w:val="24"/>
              </w:rPr>
              <w:lastRenderedPageBreak/>
              <w:t>Consultation / engagement</w:t>
            </w:r>
          </w:p>
        </w:tc>
        <w:tc>
          <w:tcPr>
            <w:tcW w:w="10915" w:type="dxa"/>
            <w:vAlign w:val="center"/>
          </w:tcPr>
          <w:p w14:paraId="58B28558" w14:textId="77777777" w:rsidR="008A1215" w:rsidRPr="007F63DB" w:rsidRDefault="008A1215" w:rsidP="001B2DA8">
            <w:pPr>
              <w:spacing w:line="276" w:lineRule="auto"/>
              <w:rPr>
                <w:rFonts w:ascii="Arial" w:eastAsia="Arial" w:hAnsi="Arial" w:cs="Arial"/>
                <w:sz w:val="24"/>
                <w:szCs w:val="24"/>
              </w:rPr>
            </w:pPr>
            <w:r w:rsidRPr="007F63DB">
              <w:rPr>
                <w:rFonts w:ascii="Arial" w:eastAsia="Arial" w:hAnsi="Arial" w:cs="Arial"/>
                <w:sz w:val="24"/>
                <w:szCs w:val="24"/>
              </w:rPr>
              <w:t>The Touchstone BME Dementia Service is itself a strong enabler of engagement. It leads the BME Dementia Forum, and two major engagement events at Leeds Civic Hall in 2023 and 2024 have each attracted 80 people.</w:t>
            </w:r>
          </w:p>
          <w:p w14:paraId="53B277BB" w14:textId="77777777" w:rsidR="008A1215" w:rsidRPr="007F63DB" w:rsidRDefault="008A1215" w:rsidP="001B2DA8">
            <w:pPr>
              <w:spacing w:line="276" w:lineRule="auto"/>
              <w:rPr>
                <w:rFonts w:ascii="Arial" w:eastAsia="Arial" w:hAnsi="Arial" w:cs="Arial"/>
                <w:sz w:val="24"/>
                <w:szCs w:val="24"/>
              </w:rPr>
            </w:pPr>
          </w:p>
          <w:p w14:paraId="44D293B3" w14:textId="4777CA54" w:rsidR="005E3667" w:rsidRPr="007F63DB" w:rsidRDefault="008A1215" w:rsidP="001B2DA8">
            <w:pPr>
              <w:spacing w:line="276" w:lineRule="auto"/>
              <w:rPr>
                <w:rFonts w:ascii="Arial" w:hAnsi="Arial" w:cs="Arial"/>
                <w:sz w:val="24"/>
                <w:szCs w:val="24"/>
              </w:rPr>
            </w:pPr>
            <w:r w:rsidRPr="007F63DB">
              <w:rPr>
                <w:rFonts w:ascii="Arial" w:eastAsia="Arial" w:hAnsi="Arial" w:cs="Arial"/>
                <w:sz w:val="24"/>
                <w:szCs w:val="24"/>
              </w:rPr>
              <w:t xml:space="preserve">As stated above, a consultation / engagement meeting with people and carers took place </w:t>
            </w:r>
            <w:r w:rsidR="006E3A02">
              <w:rPr>
                <w:rFonts w:ascii="Arial" w:eastAsia="Arial" w:hAnsi="Arial" w:cs="Arial"/>
                <w:sz w:val="24"/>
                <w:szCs w:val="24"/>
              </w:rPr>
              <w:t xml:space="preserve">previously </w:t>
            </w:r>
            <w:r w:rsidRPr="007F63DB">
              <w:rPr>
                <w:rFonts w:ascii="Arial" w:eastAsia="Arial" w:hAnsi="Arial" w:cs="Arial"/>
                <w:sz w:val="24"/>
                <w:szCs w:val="24"/>
              </w:rPr>
              <w:t>and shows how much the service is valued and makes a difference; and that there is strong opposition to decommissioning.</w:t>
            </w:r>
          </w:p>
        </w:tc>
      </w:tr>
      <w:tr w:rsidR="009B1457" w:rsidRPr="009B1457" w14:paraId="36C17288" w14:textId="77777777" w:rsidTr="00DE1D7C">
        <w:trPr>
          <w:trHeight w:val="907"/>
        </w:trPr>
        <w:tc>
          <w:tcPr>
            <w:tcW w:w="4820" w:type="dxa"/>
            <w:vAlign w:val="center"/>
          </w:tcPr>
          <w:p w14:paraId="068679A5" w14:textId="72344703" w:rsidR="005E3667" w:rsidRPr="009B1457" w:rsidRDefault="1CE9B27C" w:rsidP="001B2DA8">
            <w:pPr>
              <w:spacing w:line="276" w:lineRule="auto"/>
              <w:rPr>
                <w:rFonts w:ascii="Arial" w:hAnsi="Arial" w:cs="Arial"/>
                <w:sz w:val="24"/>
                <w:szCs w:val="24"/>
              </w:rPr>
            </w:pPr>
            <w:r w:rsidRPr="009B1457">
              <w:rPr>
                <w:rFonts w:ascii="Arial" w:hAnsi="Arial" w:cs="Arial"/>
                <w:sz w:val="24"/>
                <w:szCs w:val="24"/>
              </w:rPr>
              <w:t xml:space="preserve">Experience of care </w:t>
            </w:r>
            <w:r w:rsidR="48211E43" w:rsidRPr="009B1457">
              <w:rPr>
                <w:rFonts w:ascii="Arial" w:hAnsi="Arial" w:cs="Arial"/>
                <w:sz w:val="24"/>
                <w:szCs w:val="24"/>
              </w:rPr>
              <w:t>intelligence</w:t>
            </w:r>
            <w:r w:rsidR="452F5817" w:rsidRPr="009B1457">
              <w:rPr>
                <w:rFonts w:ascii="Arial" w:hAnsi="Arial" w:cs="Arial"/>
                <w:sz w:val="24"/>
                <w:szCs w:val="24"/>
              </w:rPr>
              <w:t xml:space="preserve">, </w:t>
            </w:r>
            <w:r w:rsidR="009B1457" w:rsidRPr="009B1457">
              <w:rPr>
                <w:rFonts w:ascii="Arial" w:hAnsi="Arial" w:cs="Arial"/>
                <w:sz w:val="24"/>
                <w:szCs w:val="24"/>
              </w:rPr>
              <w:t>knowledge,</w:t>
            </w:r>
            <w:r w:rsidRPr="009B1457">
              <w:rPr>
                <w:rFonts w:ascii="Arial" w:hAnsi="Arial" w:cs="Arial"/>
                <w:sz w:val="24"/>
                <w:szCs w:val="24"/>
              </w:rPr>
              <w:t xml:space="preserve"> and insight</w:t>
            </w:r>
            <w:r w:rsidR="48211E43" w:rsidRPr="009B1457">
              <w:rPr>
                <w:rFonts w:ascii="Arial" w:hAnsi="Arial" w:cs="Arial"/>
                <w:sz w:val="24"/>
                <w:szCs w:val="24"/>
              </w:rPr>
              <w:t xml:space="preserve"> (</w:t>
            </w:r>
            <w:r w:rsidR="009B1457">
              <w:rPr>
                <w:rFonts w:ascii="Arial" w:hAnsi="Arial" w:cs="Arial"/>
                <w:sz w:val="24"/>
                <w:szCs w:val="24"/>
              </w:rPr>
              <w:t>c</w:t>
            </w:r>
            <w:r w:rsidR="48211E43" w:rsidRPr="009B1457">
              <w:rPr>
                <w:rFonts w:ascii="Arial" w:hAnsi="Arial" w:cs="Arial"/>
                <w:sz w:val="24"/>
                <w:szCs w:val="24"/>
              </w:rPr>
              <w:t xml:space="preserve">omplaints, </w:t>
            </w:r>
            <w:r w:rsidR="009B1457">
              <w:rPr>
                <w:rFonts w:ascii="Arial" w:hAnsi="Arial" w:cs="Arial"/>
                <w:sz w:val="24"/>
                <w:szCs w:val="24"/>
              </w:rPr>
              <w:t>c</w:t>
            </w:r>
            <w:r w:rsidR="48211E43" w:rsidRPr="009B1457">
              <w:rPr>
                <w:rFonts w:ascii="Arial" w:hAnsi="Arial" w:cs="Arial"/>
                <w:sz w:val="24"/>
                <w:szCs w:val="24"/>
              </w:rPr>
              <w:t>ompliments, PALS, National and Local Surveys, Friends and Family Test</w:t>
            </w:r>
            <w:r w:rsidRPr="009B1457">
              <w:rPr>
                <w:rFonts w:ascii="Arial" w:hAnsi="Arial" w:cs="Arial"/>
                <w:sz w:val="24"/>
                <w:szCs w:val="24"/>
              </w:rPr>
              <w:t>, consultation outcomes</w:t>
            </w:r>
            <w:r w:rsidR="48211E43" w:rsidRPr="009B1457">
              <w:rPr>
                <w:rFonts w:ascii="Arial" w:hAnsi="Arial" w:cs="Arial"/>
                <w:sz w:val="24"/>
                <w:szCs w:val="24"/>
              </w:rPr>
              <w:t>)</w:t>
            </w:r>
          </w:p>
        </w:tc>
        <w:tc>
          <w:tcPr>
            <w:tcW w:w="10915" w:type="dxa"/>
            <w:vAlign w:val="center"/>
          </w:tcPr>
          <w:p w14:paraId="6FF5761F" w14:textId="592CA9E0" w:rsidR="005E3667" w:rsidRPr="007F63DB" w:rsidRDefault="00D10347" w:rsidP="001B2DA8">
            <w:pPr>
              <w:spacing w:line="276" w:lineRule="auto"/>
              <w:rPr>
                <w:rFonts w:ascii="Arial" w:hAnsi="Arial" w:cs="Arial"/>
                <w:sz w:val="24"/>
                <w:szCs w:val="24"/>
              </w:rPr>
            </w:pPr>
            <w:r w:rsidRPr="007F63DB">
              <w:rPr>
                <w:rFonts w:ascii="Arial" w:eastAsia="Arial" w:hAnsi="Arial" w:cs="Arial"/>
                <w:sz w:val="24"/>
                <w:szCs w:val="24"/>
              </w:rPr>
              <w:t>There is no information from these sources, which are specific to NHS providers.</w:t>
            </w:r>
          </w:p>
        </w:tc>
      </w:tr>
      <w:tr w:rsidR="009B1457" w:rsidRPr="009B1457" w14:paraId="0AA660FE" w14:textId="77777777" w:rsidTr="00DE1D7C">
        <w:trPr>
          <w:trHeight w:val="907"/>
        </w:trPr>
        <w:tc>
          <w:tcPr>
            <w:tcW w:w="4820" w:type="dxa"/>
            <w:vAlign w:val="center"/>
          </w:tcPr>
          <w:p w14:paraId="36539B35" w14:textId="77777777" w:rsidR="005E3667" w:rsidRPr="009B1457" w:rsidRDefault="005E3667" w:rsidP="001B2DA8">
            <w:pPr>
              <w:spacing w:line="276" w:lineRule="auto"/>
              <w:rPr>
                <w:rFonts w:ascii="Arial" w:hAnsi="Arial" w:cs="Arial"/>
                <w:sz w:val="24"/>
                <w:szCs w:val="24"/>
              </w:rPr>
            </w:pPr>
            <w:r w:rsidRPr="009B1457">
              <w:rPr>
                <w:rFonts w:ascii="Arial" w:hAnsi="Arial" w:cs="Arial"/>
                <w:sz w:val="24"/>
                <w:szCs w:val="24"/>
              </w:rPr>
              <w:t xml:space="preserve">Other </w:t>
            </w:r>
          </w:p>
        </w:tc>
        <w:tc>
          <w:tcPr>
            <w:tcW w:w="10915" w:type="dxa"/>
            <w:vAlign w:val="center"/>
          </w:tcPr>
          <w:p w14:paraId="1CBD4B34" w14:textId="1CAEABFA" w:rsidR="007F63DB" w:rsidRPr="007F63DB" w:rsidRDefault="007F63DB" w:rsidP="001B2DA8">
            <w:pPr>
              <w:spacing w:line="276" w:lineRule="auto"/>
              <w:rPr>
                <w:rFonts w:ascii="Arial" w:eastAsia="Arial" w:hAnsi="Arial" w:cs="Arial"/>
                <w:sz w:val="24"/>
                <w:szCs w:val="24"/>
              </w:rPr>
            </w:pPr>
            <w:r w:rsidRPr="007F63DB">
              <w:rPr>
                <w:rFonts w:ascii="Arial" w:eastAsia="Arial" w:hAnsi="Arial" w:cs="Arial"/>
                <w:color w:val="000000" w:themeColor="text1"/>
                <w:sz w:val="24"/>
                <w:szCs w:val="24"/>
              </w:rPr>
              <w:t xml:space="preserve">LYPFT clinical colleagues generally recognise the high importance of community organisations and day activities. The LYPFT Memory Assessment Service pathway has a very limited post-diagnostic offer of </w:t>
            </w:r>
            <w:r w:rsidR="004907B5">
              <w:rPr>
                <w:rFonts w:ascii="Arial" w:eastAsia="Arial" w:hAnsi="Arial" w:cs="Arial"/>
                <w:color w:val="000000" w:themeColor="text1"/>
                <w:sz w:val="24"/>
                <w:szCs w:val="24"/>
              </w:rPr>
              <w:t>one</w:t>
            </w:r>
            <w:r w:rsidRPr="007F63DB">
              <w:rPr>
                <w:rFonts w:ascii="Arial" w:eastAsia="Arial" w:hAnsi="Arial" w:cs="Arial"/>
                <w:color w:val="000000" w:themeColor="text1"/>
                <w:sz w:val="24"/>
                <w:szCs w:val="24"/>
              </w:rPr>
              <w:t xml:space="preserve"> visit from a Memory Nurse, and (when prescribed) stabilisation</w:t>
            </w:r>
            <w:r w:rsidR="004907B5">
              <w:rPr>
                <w:rFonts w:ascii="Arial" w:eastAsia="Arial" w:hAnsi="Arial" w:cs="Arial"/>
                <w:color w:val="000000" w:themeColor="text1"/>
                <w:sz w:val="24"/>
                <w:szCs w:val="24"/>
              </w:rPr>
              <w:t xml:space="preserve"> </w:t>
            </w:r>
            <w:r w:rsidRPr="007F63DB">
              <w:rPr>
                <w:rFonts w:ascii="Arial" w:eastAsia="Arial" w:hAnsi="Arial" w:cs="Arial"/>
                <w:color w:val="000000" w:themeColor="text1"/>
                <w:sz w:val="24"/>
                <w:szCs w:val="24"/>
              </w:rPr>
              <w:t xml:space="preserve">/ titration on </w:t>
            </w:r>
            <w:r w:rsidR="004907B5" w:rsidRPr="007F63DB">
              <w:rPr>
                <w:rFonts w:ascii="Arial" w:eastAsia="Arial" w:hAnsi="Arial" w:cs="Arial"/>
                <w:color w:val="000000" w:themeColor="text1"/>
                <w:sz w:val="24"/>
                <w:szCs w:val="24"/>
              </w:rPr>
              <w:t>Alzheimer’s</w:t>
            </w:r>
            <w:r w:rsidRPr="007F63DB">
              <w:rPr>
                <w:rFonts w:ascii="Arial" w:eastAsia="Arial" w:hAnsi="Arial" w:cs="Arial"/>
                <w:color w:val="000000" w:themeColor="text1"/>
                <w:sz w:val="24"/>
                <w:szCs w:val="24"/>
              </w:rPr>
              <w:t xml:space="preserve"> medication. They rely on community groups to support people after diagnosis, and </w:t>
            </w:r>
            <w:r w:rsidR="004907B5">
              <w:rPr>
                <w:rFonts w:ascii="Arial" w:eastAsia="Arial" w:hAnsi="Arial" w:cs="Arial"/>
                <w:color w:val="000000" w:themeColor="text1"/>
                <w:sz w:val="24"/>
                <w:szCs w:val="24"/>
              </w:rPr>
              <w:t>a </w:t>
            </w:r>
            <w:r w:rsidRPr="007F63DB">
              <w:rPr>
                <w:rFonts w:ascii="Arial" w:eastAsia="Arial" w:hAnsi="Arial" w:cs="Arial"/>
                <w:color w:val="000000" w:themeColor="text1"/>
                <w:sz w:val="24"/>
                <w:szCs w:val="24"/>
              </w:rPr>
              <w:t xml:space="preserve">reduction in community capacity risks increased demand on NHS provision. </w:t>
            </w:r>
            <w:r w:rsidRPr="007F63DB">
              <w:rPr>
                <w:rFonts w:ascii="Arial" w:eastAsia="Arial" w:hAnsi="Arial" w:cs="Arial"/>
                <w:sz w:val="24"/>
                <w:szCs w:val="24"/>
              </w:rPr>
              <w:t xml:space="preserve"> </w:t>
            </w:r>
          </w:p>
          <w:p w14:paraId="24FACCA7" w14:textId="77777777" w:rsidR="007F63DB" w:rsidRPr="007F63DB" w:rsidRDefault="007F63DB" w:rsidP="001B2DA8">
            <w:pPr>
              <w:spacing w:line="276" w:lineRule="auto"/>
              <w:rPr>
                <w:rFonts w:ascii="Arial" w:eastAsia="Arial" w:hAnsi="Arial" w:cs="Arial"/>
                <w:sz w:val="24"/>
                <w:szCs w:val="24"/>
              </w:rPr>
            </w:pPr>
          </w:p>
          <w:p w14:paraId="4489F670" w14:textId="69AF9001" w:rsidR="007F63DB" w:rsidRPr="007F63DB" w:rsidRDefault="007F63DB" w:rsidP="001B2DA8">
            <w:pPr>
              <w:spacing w:line="276" w:lineRule="auto"/>
              <w:rPr>
                <w:rFonts w:ascii="Arial" w:eastAsia="Arial" w:hAnsi="Arial" w:cs="Arial"/>
                <w:sz w:val="24"/>
                <w:szCs w:val="24"/>
              </w:rPr>
            </w:pPr>
            <w:r w:rsidRPr="007F63DB">
              <w:rPr>
                <w:rFonts w:ascii="Arial" w:eastAsia="Arial" w:hAnsi="Arial" w:cs="Arial"/>
                <w:sz w:val="24"/>
                <w:szCs w:val="24"/>
              </w:rPr>
              <w:t>The chart below</w:t>
            </w:r>
            <w:r w:rsidR="00A03E10">
              <w:rPr>
                <w:rFonts w:ascii="Arial" w:eastAsia="Arial" w:hAnsi="Arial" w:cs="Arial"/>
                <w:sz w:val="24"/>
                <w:szCs w:val="24"/>
              </w:rPr>
              <w:t xml:space="preserve"> [redacted for publication]</w:t>
            </w:r>
            <w:r w:rsidRPr="007F63DB">
              <w:rPr>
                <w:rFonts w:ascii="Arial" w:eastAsia="Arial" w:hAnsi="Arial" w:cs="Arial"/>
                <w:sz w:val="24"/>
                <w:szCs w:val="24"/>
              </w:rPr>
              <w:t xml:space="preserve"> shows how much dementia diagnosis has improved amongst diverse minoritised ethnic populations in Leeds, corresponding to the start of this service and the partnership working with other community groups, </w:t>
            </w:r>
            <w:r w:rsidR="004907B5" w:rsidRPr="007F63DB">
              <w:rPr>
                <w:rFonts w:ascii="Arial" w:eastAsia="Arial" w:hAnsi="Arial" w:cs="Arial"/>
                <w:sz w:val="24"/>
                <w:szCs w:val="24"/>
              </w:rPr>
              <w:t>NHS,</w:t>
            </w:r>
            <w:r w:rsidRPr="007F63DB">
              <w:rPr>
                <w:rFonts w:ascii="Arial" w:eastAsia="Arial" w:hAnsi="Arial" w:cs="Arial"/>
                <w:sz w:val="24"/>
                <w:szCs w:val="24"/>
              </w:rPr>
              <w:t xml:space="preserve"> and local authority. The ‘dip’ after March 2020 corresponds to the onset of the pandemic and was a national phenomenon for people of all ethnicities. The recovery post-2020 has kept pace with the ‘White UK’ population, and dementia diagnosis in Leeds reflects the diversity of the population age 65+.</w:t>
            </w:r>
          </w:p>
          <w:p w14:paraId="407604E3" w14:textId="1428D49E" w:rsidR="005E3667" w:rsidRPr="007F63DB" w:rsidRDefault="005E3667" w:rsidP="001B2DA8">
            <w:pPr>
              <w:spacing w:line="276" w:lineRule="auto"/>
              <w:rPr>
                <w:rFonts w:ascii="Arial" w:hAnsi="Arial" w:cs="Arial"/>
                <w:sz w:val="24"/>
                <w:szCs w:val="24"/>
              </w:rPr>
            </w:pPr>
          </w:p>
        </w:tc>
      </w:tr>
    </w:tbl>
    <w:p w14:paraId="50FB41FD" w14:textId="77777777" w:rsidR="00E24404" w:rsidRDefault="00E24404" w:rsidP="001B2DA8">
      <w:pPr>
        <w:spacing w:after="0" w:line="276" w:lineRule="auto"/>
      </w:pPr>
    </w:p>
    <w:p w14:paraId="7E942D0E" w14:textId="77777777" w:rsidR="004907B5" w:rsidRDefault="004907B5" w:rsidP="001B2DA8">
      <w:pPr>
        <w:spacing w:after="0" w:line="276" w:lineRule="auto"/>
      </w:pPr>
    </w:p>
    <w:p w14:paraId="65C7EBB9" w14:textId="31C24CB7" w:rsidR="00E24404" w:rsidRDefault="00E24404" w:rsidP="001B2DA8">
      <w:pPr>
        <w:pStyle w:val="Heading2"/>
      </w:pPr>
      <w:r w:rsidRPr="00AB410E">
        <w:lastRenderedPageBreak/>
        <w:t>G. Impact Assessment: Quality, Equality, Health Inequalities,</w:t>
      </w:r>
      <w:r>
        <w:t xml:space="preserve"> S</w:t>
      </w:r>
      <w:r w:rsidRPr="00AB410E">
        <w:t xml:space="preserve">afeguarding </w:t>
      </w:r>
    </w:p>
    <w:p w14:paraId="1FD0D71C" w14:textId="77777777" w:rsidR="00E24404" w:rsidRDefault="00E24404" w:rsidP="001B2DA8">
      <w:pPr>
        <w:spacing w:before="60" w:after="120" w:line="276" w:lineRule="auto"/>
        <w:rPr>
          <w:rFonts w:ascii="Arial" w:hAnsi="Arial" w:cs="Arial"/>
          <w:sz w:val="24"/>
          <w:szCs w:val="24"/>
        </w:rPr>
      </w:pPr>
      <w:r w:rsidRPr="00E24404">
        <w:rPr>
          <w:rFonts w:ascii="Arial" w:hAnsi="Arial" w:cs="Arial"/>
          <w:sz w:val="24"/>
          <w:szCs w:val="24"/>
        </w:rPr>
        <w:t xml:space="preserve">What is the potential impact on quality of the proposed change? Outline the expected outcomes and who is intended to benefit.  </w:t>
      </w:r>
    </w:p>
    <w:p w14:paraId="41AB03CE" w14:textId="0E20EAA3" w:rsidR="00E24404" w:rsidRPr="00E24404" w:rsidRDefault="00E24404" w:rsidP="001B2DA8">
      <w:pPr>
        <w:spacing w:before="60" w:after="120" w:line="276" w:lineRule="auto"/>
        <w:rPr>
          <w:rFonts w:ascii="Arial" w:hAnsi="Arial" w:cs="Arial"/>
          <w:sz w:val="24"/>
          <w:szCs w:val="24"/>
        </w:rPr>
      </w:pPr>
      <w:r w:rsidRPr="00E24404">
        <w:rPr>
          <w:rFonts w:ascii="Arial" w:hAnsi="Arial" w:cs="Arial"/>
          <w:sz w:val="24"/>
          <w:szCs w:val="24"/>
        </w:rPr>
        <w:t xml:space="preserve">Include all potential impacts (positive, negative, or neutral).  </w:t>
      </w:r>
    </w:p>
    <w:p w14:paraId="6D00CE3F" w14:textId="1E64DCAE" w:rsidR="005E3667" w:rsidRDefault="00E24404" w:rsidP="001B2DA8">
      <w:pPr>
        <w:spacing w:after="0" w:line="276" w:lineRule="auto"/>
        <w:rPr>
          <w:rFonts w:ascii="Arial" w:hAnsi="Arial" w:cs="Arial"/>
          <w:sz w:val="24"/>
          <w:szCs w:val="24"/>
        </w:rPr>
      </w:pPr>
      <w:r w:rsidRPr="00E24404">
        <w:rPr>
          <w:rFonts w:ascii="Arial" w:hAnsi="Arial" w:cs="Arial"/>
          <w:sz w:val="24"/>
          <w:szCs w:val="24"/>
        </w:rPr>
        <w:t>For negative impacts, list the action that will be taken in mitigation.</w:t>
      </w:r>
      <w:r w:rsidRPr="00E24404">
        <w:rPr>
          <w:rFonts w:ascii="Arial" w:hAnsi="Arial" w:cs="Arial"/>
          <w:b/>
          <w:bCs/>
          <w:sz w:val="24"/>
          <w:szCs w:val="24"/>
        </w:rPr>
        <w:t xml:space="preserve"> </w:t>
      </w:r>
      <w:r w:rsidRPr="00E24404">
        <w:rPr>
          <w:rFonts w:ascii="Arial" w:hAnsi="Arial" w:cs="Arial"/>
          <w:sz w:val="24"/>
          <w:szCs w:val="24"/>
        </w:rPr>
        <w:t xml:space="preserve">See guidance notes </w:t>
      </w:r>
      <w:r w:rsidR="0035431D">
        <w:rPr>
          <w:rFonts w:ascii="Arial" w:hAnsi="Arial" w:cs="Arial"/>
          <w:sz w:val="24"/>
          <w:szCs w:val="24"/>
        </w:rPr>
        <w:t>in the appendix</w:t>
      </w:r>
      <w:r>
        <w:rPr>
          <w:rFonts w:ascii="Arial" w:hAnsi="Arial" w:cs="Arial"/>
          <w:sz w:val="24"/>
          <w:szCs w:val="24"/>
        </w:rPr>
        <w:t>.</w:t>
      </w:r>
    </w:p>
    <w:p w14:paraId="59FBB27E" w14:textId="77777777" w:rsidR="00E24404" w:rsidRPr="00E24404" w:rsidRDefault="00E24404" w:rsidP="001B2DA8">
      <w:pPr>
        <w:spacing w:after="0" w:line="276" w:lineRule="auto"/>
      </w:pPr>
    </w:p>
    <w:tbl>
      <w:tblPr>
        <w:tblStyle w:val="TableGrid"/>
        <w:tblW w:w="15740" w:type="dxa"/>
        <w:tblInd w:w="-147" w:type="dxa"/>
        <w:tblLook w:val="04A0" w:firstRow="1" w:lastRow="0" w:firstColumn="1" w:lastColumn="0" w:noHBand="0" w:noVBand="1"/>
      </w:tblPr>
      <w:tblGrid>
        <w:gridCol w:w="4054"/>
        <w:gridCol w:w="4966"/>
        <w:gridCol w:w="2826"/>
        <w:gridCol w:w="3894"/>
      </w:tblGrid>
      <w:tr w:rsidR="00785EB0" w:rsidRPr="00D575EB" w14:paraId="7F3B18EE" w14:textId="77777777" w:rsidTr="00E24404">
        <w:trPr>
          <w:tblHeader/>
        </w:trPr>
        <w:tc>
          <w:tcPr>
            <w:tcW w:w="4054" w:type="dxa"/>
            <w:shd w:val="clear" w:color="auto" w:fill="D9D9D9" w:themeFill="background1" w:themeFillShade="D9"/>
            <w:vAlign w:val="center"/>
          </w:tcPr>
          <w:p w14:paraId="0C2717C4" w14:textId="77777777" w:rsidR="00785EB0" w:rsidRPr="00D575EB" w:rsidRDefault="00785EB0" w:rsidP="001B2DA8">
            <w:pPr>
              <w:spacing w:before="240" w:line="276" w:lineRule="auto"/>
              <w:rPr>
                <w:rFonts w:ascii="Arial" w:hAnsi="Arial" w:cs="Arial"/>
                <w:b/>
                <w:bCs/>
                <w:sz w:val="24"/>
                <w:szCs w:val="24"/>
              </w:rPr>
            </w:pPr>
            <w:r w:rsidRPr="00D575EB">
              <w:rPr>
                <w:rFonts w:ascii="Arial" w:hAnsi="Arial" w:cs="Arial"/>
                <w:b/>
                <w:bCs/>
                <w:sz w:val="24"/>
                <w:szCs w:val="24"/>
              </w:rPr>
              <w:t>Quality Domain</w:t>
            </w:r>
          </w:p>
          <w:p w14:paraId="52C7759F" w14:textId="77777777" w:rsidR="00785EB0" w:rsidRPr="00D575EB" w:rsidRDefault="00785EB0" w:rsidP="001B2DA8">
            <w:pPr>
              <w:spacing w:before="60" w:line="276" w:lineRule="auto"/>
              <w:rPr>
                <w:rFonts w:ascii="Arial" w:hAnsi="Arial" w:cs="Arial"/>
                <w:sz w:val="24"/>
                <w:szCs w:val="24"/>
              </w:rPr>
            </w:pPr>
            <w:r w:rsidRPr="00D575EB">
              <w:rPr>
                <w:rFonts w:ascii="Arial" w:hAnsi="Arial" w:cs="Arial"/>
                <w:sz w:val="24"/>
                <w:szCs w:val="24"/>
              </w:rPr>
              <w:t>The list in each domain is not exhaustive; it is illustrative of the type of impact that should be considered. When describing impacts; use words that you consider are meaningful)</w:t>
            </w:r>
          </w:p>
        </w:tc>
        <w:tc>
          <w:tcPr>
            <w:tcW w:w="4966" w:type="dxa"/>
            <w:shd w:val="clear" w:color="auto" w:fill="D9D9D9" w:themeFill="background1" w:themeFillShade="D9"/>
            <w:vAlign w:val="center"/>
          </w:tcPr>
          <w:p w14:paraId="48F8302D" w14:textId="60B220A4" w:rsidR="00785EB0" w:rsidRPr="00D575EB" w:rsidRDefault="00785EB0" w:rsidP="001B2DA8">
            <w:pPr>
              <w:spacing w:before="240" w:line="276" w:lineRule="auto"/>
              <w:rPr>
                <w:rFonts w:ascii="Arial" w:hAnsi="Arial" w:cs="Arial"/>
                <w:b/>
                <w:bCs/>
                <w:sz w:val="24"/>
                <w:szCs w:val="24"/>
              </w:rPr>
            </w:pPr>
            <w:r w:rsidRPr="00D575EB">
              <w:rPr>
                <w:rFonts w:ascii="Arial" w:hAnsi="Arial" w:cs="Arial"/>
                <w:b/>
                <w:bCs/>
                <w:sz w:val="24"/>
                <w:szCs w:val="24"/>
              </w:rPr>
              <w:t>Quality elements</w:t>
            </w:r>
            <w:r w:rsidR="00E24404" w:rsidRPr="00D575EB">
              <w:rPr>
                <w:rFonts w:ascii="Arial" w:hAnsi="Arial" w:cs="Arial"/>
                <w:b/>
                <w:bCs/>
                <w:sz w:val="24"/>
                <w:szCs w:val="24"/>
              </w:rPr>
              <w:t xml:space="preserve"> and d</w:t>
            </w:r>
            <w:r w:rsidRPr="00D575EB">
              <w:rPr>
                <w:rFonts w:ascii="Arial" w:hAnsi="Arial" w:cs="Arial"/>
                <w:b/>
                <w:bCs/>
                <w:sz w:val="24"/>
                <w:szCs w:val="24"/>
              </w:rPr>
              <w:t>escription of impact</w:t>
            </w:r>
          </w:p>
          <w:p w14:paraId="745CF8E6" w14:textId="77777777" w:rsidR="00785EB0" w:rsidRPr="00D575EB" w:rsidRDefault="00785EB0" w:rsidP="001B2DA8">
            <w:pPr>
              <w:spacing w:before="60" w:line="276" w:lineRule="auto"/>
              <w:rPr>
                <w:rFonts w:ascii="Arial" w:hAnsi="Arial" w:cs="Arial"/>
                <w:sz w:val="24"/>
                <w:szCs w:val="24"/>
              </w:rPr>
            </w:pPr>
            <w:r w:rsidRPr="00D575EB">
              <w:rPr>
                <w:rFonts w:ascii="Arial" w:hAnsi="Arial" w:cs="Arial"/>
                <w:sz w:val="24"/>
                <w:szCs w:val="24"/>
              </w:rPr>
              <w:t>Where appropriate provide information about the proposed or current service that contextualises the impact. (Quantify where possible, e.g. number of patients affected)</w:t>
            </w:r>
          </w:p>
          <w:p w14:paraId="2DC5857E" w14:textId="0E5D185A" w:rsidR="00785EB0" w:rsidRPr="00D575EB" w:rsidRDefault="00785EB0" w:rsidP="001B2DA8">
            <w:pPr>
              <w:spacing w:before="60" w:line="276" w:lineRule="auto"/>
              <w:rPr>
                <w:rFonts w:ascii="Arial" w:hAnsi="Arial" w:cs="Arial"/>
                <w:b/>
                <w:bCs/>
                <w:sz w:val="24"/>
                <w:szCs w:val="24"/>
              </w:rPr>
            </w:pPr>
            <w:r w:rsidRPr="00D575EB">
              <w:rPr>
                <w:rFonts w:ascii="Arial" w:hAnsi="Arial" w:cs="Arial"/>
                <w:sz w:val="24"/>
                <w:szCs w:val="24"/>
              </w:rPr>
              <w:t xml:space="preserve">(List </w:t>
            </w:r>
            <w:r w:rsidR="00E24404" w:rsidRPr="00D575EB">
              <w:rPr>
                <w:rFonts w:ascii="Arial" w:hAnsi="Arial" w:cs="Arial"/>
                <w:sz w:val="24"/>
                <w:szCs w:val="24"/>
              </w:rPr>
              <w:t>and</w:t>
            </w:r>
            <w:r w:rsidRPr="00D575EB">
              <w:rPr>
                <w:rFonts w:ascii="Arial" w:hAnsi="Arial" w:cs="Arial"/>
                <w:sz w:val="24"/>
                <w:szCs w:val="24"/>
              </w:rPr>
              <w:t xml:space="preserve"> number if more than one in each domain)</w:t>
            </w:r>
          </w:p>
        </w:tc>
        <w:tc>
          <w:tcPr>
            <w:tcW w:w="2826" w:type="dxa"/>
            <w:shd w:val="clear" w:color="auto" w:fill="D9D9D9" w:themeFill="background1" w:themeFillShade="D9"/>
            <w:vAlign w:val="center"/>
          </w:tcPr>
          <w:p w14:paraId="2929BAEB" w14:textId="667A42CE" w:rsidR="00785EB0" w:rsidRPr="00D575EB" w:rsidRDefault="00785EB0" w:rsidP="001B2DA8">
            <w:pPr>
              <w:spacing w:before="240" w:line="276" w:lineRule="auto"/>
              <w:rPr>
                <w:rFonts w:ascii="Arial" w:hAnsi="Arial" w:cs="Arial"/>
                <w:b/>
                <w:bCs/>
                <w:sz w:val="24"/>
                <w:szCs w:val="24"/>
              </w:rPr>
            </w:pPr>
            <w:r w:rsidRPr="00D575EB">
              <w:rPr>
                <w:rFonts w:ascii="Arial" w:hAnsi="Arial" w:cs="Arial"/>
                <w:b/>
                <w:bCs/>
                <w:sz w:val="24"/>
                <w:szCs w:val="24"/>
              </w:rPr>
              <w:t>Impact: Positive / Negative / Neutral &amp; score</w:t>
            </w:r>
            <w:r w:rsidRPr="00D575EB">
              <w:rPr>
                <w:rFonts w:ascii="Arial" w:hAnsi="Arial" w:cs="Arial"/>
                <w:b/>
                <w:bCs/>
                <w:sz w:val="24"/>
                <w:szCs w:val="24"/>
              </w:rPr>
              <w:br/>
            </w:r>
            <w:r w:rsidRPr="00D575EB">
              <w:rPr>
                <w:rFonts w:ascii="Arial" w:hAnsi="Arial" w:cs="Arial"/>
                <w:sz w:val="24"/>
                <w:szCs w:val="24"/>
              </w:rPr>
              <w:t>(Assess each impact using the</w:t>
            </w:r>
            <w:r w:rsidRPr="00D575EB">
              <w:rPr>
                <w:rFonts w:ascii="Arial" w:hAnsi="Arial" w:cs="Arial"/>
                <w:b/>
                <w:bCs/>
                <w:sz w:val="24"/>
                <w:szCs w:val="24"/>
              </w:rPr>
              <w:t xml:space="preserve"> </w:t>
            </w:r>
            <w:hyperlink w:anchor="_Appendix_A:_Impact" w:history="1">
              <w:r w:rsidRPr="00D575EB">
                <w:rPr>
                  <w:rStyle w:val="Hyperlink"/>
                  <w:rFonts w:ascii="Arial" w:hAnsi="Arial" w:cs="Arial"/>
                  <w:color w:val="auto"/>
                  <w:sz w:val="24"/>
                  <w:szCs w:val="24"/>
                  <w:u w:val="none"/>
                </w:rPr>
                <w:t>Impact Matrix</w:t>
              </w:r>
            </w:hyperlink>
            <w:r w:rsidRPr="00D575EB">
              <w:rPr>
                <w:rFonts w:ascii="Arial" w:hAnsi="Arial" w:cs="Arial"/>
                <w:sz w:val="24"/>
                <w:szCs w:val="24"/>
              </w:rPr>
              <w:t>; colour cell RAG)</w:t>
            </w:r>
          </w:p>
        </w:tc>
        <w:tc>
          <w:tcPr>
            <w:tcW w:w="3894" w:type="dxa"/>
            <w:shd w:val="clear" w:color="auto" w:fill="D9D9D9" w:themeFill="background1" w:themeFillShade="D9"/>
            <w:vAlign w:val="center"/>
          </w:tcPr>
          <w:p w14:paraId="757BE0CC" w14:textId="77777777" w:rsidR="00EB2B0A" w:rsidRPr="00D575EB" w:rsidRDefault="00785EB0" w:rsidP="001B2DA8">
            <w:pPr>
              <w:spacing w:before="240" w:line="276" w:lineRule="auto"/>
              <w:rPr>
                <w:rFonts w:ascii="Arial" w:hAnsi="Arial" w:cs="Arial"/>
                <w:b/>
                <w:bCs/>
                <w:sz w:val="24"/>
                <w:szCs w:val="24"/>
              </w:rPr>
            </w:pPr>
            <w:r w:rsidRPr="00D575EB">
              <w:rPr>
                <w:rFonts w:ascii="Arial" w:hAnsi="Arial" w:cs="Arial"/>
                <w:b/>
                <w:bCs/>
                <w:sz w:val="24"/>
                <w:szCs w:val="24"/>
              </w:rPr>
              <w:t>What action will you take to mitigate any negative impact?</w:t>
            </w:r>
          </w:p>
          <w:p w14:paraId="615A877E" w14:textId="50F2886C" w:rsidR="00EB2B0A" w:rsidRPr="00D575EB" w:rsidRDefault="00EB2B0A" w:rsidP="001B2DA8">
            <w:pPr>
              <w:spacing w:before="60" w:line="276" w:lineRule="auto"/>
              <w:rPr>
                <w:rFonts w:ascii="Arial" w:hAnsi="Arial" w:cs="Arial"/>
                <w:sz w:val="24"/>
                <w:szCs w:val="24"/>
              </w:rPr>
            </w:pPr>
            <w:r w:rsidRPr="00D575EB">
              <w:rPr>
                <w:rFonts w:ascii="Arial" w:hAnsi="Arial" w:cs="Arial"/>
                <w:sz w:val="24"/>
                <w:szCs w:val="24"/>
              </w:rPr>
              <w:t>How could the impacts and</w:t>
            </w:r>
            <w:r w:rsidR="00E24404" w:rsidRPr="00D575EB">
              <w:rPr>
                <w:rFonts w:ascii="Arial" w:hAnsi="Arial" w:cs="Arial"/>
                <w:sz w:val="24"/>
                <w:szCs w:val="24"/>
              </w:rPr>
              <w:t xml:space="preserve"> </w:t>
            </w:r>
            <w:r w:rsidRPr="00D575EB">
              <w:rPr>
                <w:rFonts w:ascii="Arial" w:hAnsi="Arial" w:cs="Arial"/>
                <w:sz w:val="24"/>
                <w:szCs w:val="24"/>
              </w:rPr>
              <w:t>/</w:t>
            </w:r>
            <w:r w:rsidR="00E24404" w:rsidRPr="00D575EB">
              <w:rPr>
                <w:rFonts w:ascii="Arial" w:hAnsi="Arial" w:cs="Arial"/>
                <w:sz w:val="24"/>
                <w:szCs w:val="24"/>
              </w:rPr>
              <w:t xml:space="preserve"> </w:t>
            </w:r>
            <w:r w:rsidRPr="00D575EB">
              <w:rPr>
                <w:rFonts w:ascii="Arial" w:hAnsi="Arial" w:cs="Arial"/>
                <w:sz w:val="24"/>
                <w:szCs w:val="24"/>
              </w:rPr>
              <w:t>or mitigating actions be monitored?</w:t>
            </w:r>
          </w:p>
          <w:p w14:paraId="40F48264" w14:textId="5C39498A" w:rsidR="00EB2B0A" w:rsidRPr="00D575EB" w:rsidRDefault="00EB2B0A" w:rsidP="001B2DA8">
            <w:pPr>
              <w:spacing w:before="60" w:line="276" w:lineRule="auto"/>
              <w:rPr>
                <w:rFonts w:ascii="Arial" w:hAnsi="Arial" w:cs="Arial"/>
                <w:b/>
                <w:bCs/>
                <w:sz w:val="24"/>
                <w:szCs w:val="24"/>
              </w:rPr>
            </w:pPr>
            <w:r w:rsidRPr="00D575EB">
              <w:rPr>
                <w:rFonts w:ascii="Arial" w:hAnsi="Arial" w:cs="Arial"/>
                <w:sz w:val="24"/>
                <w:szCs w:val="24"/>
              </w:rPr>
              <w:t xml:space="preserve">Are there any communications or </w:t>
            </w:r>
            <w:r w:rsidR="00E24404" w:rsidRPr="00D575EB">
              <w:rPr>
                <w:rFonts w:ascii="Arial" w:hAnsi="Arial" w:cs="Arial"/>
                <w:sz w:val="24"/>
                <w:szCs w:val="24"/>
              </w:rPr>
              <w:t>involvement</w:t>
            </w:r>
            <w:r w:rsidRPr="00D575EB">
              <w:rPr>
                <w:rFonts w:ascii="Arial" w:hAnsi="Arial" w:cs="Arial"/>
                <w:sz w:val="24"/>
                <w:szCs w:val="24"/>
              </w:rPr>
              <w:t xml:space="preserve"> considerations or requirements?</w:t>
            </w:r>
          </w:p>
        </w:tc>
      </w:tr>
      <w:tr w:rsidR="00D575EB" w:rsidRPr="00D575EB" w14:paraId="092C6513" w14:textId="77777777" w:rsidTr="00A431EF">
        <w:trPr>
          <w:trHeight w:val="1134"/>
        </w:trPr>
        <w:tc>
          <w:tcPr>
            <w:tcW w:w="4054" w:type="dxa"/>
            <w:vAlign w:val="center"/>
          </w:tcPr>
          <w:p w14:paraId="1938642A" w14:textId="77777777"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t>Patient Safety</w:t>
            </w:r>
          </w:p>
        </w:tc>
        <w:tc>
          <w:tcPr>
            <w:tcW w:w="4966" w:type="dxa"/>
            <w:vAlign w:val="center"/>
          </w:tcPr>
          <w:p w14:paraId="236762EC" w14:textId="10718B06" w:rsidR="00D575EB" w:rsidRPr="00D575EB" w:rsidRDefault="00D575EB" w:rsidP="00A431EF">
            <w:pPr>
              <w:spacing w:before="240" w:line="276" w:lineRule="auto"/>
              <w:rPr>
                <w:rFonts w:ascii="Arial" w:hAnsi="Arial" w:cs="Arial"/>
                <w:sz w:val="24"/>
                <w:szCs w:val="24"/>
              </w:rPr>
            </w:pPr>
            <w:r w:rsidRPr="00D575EB">
              <w:rPr>
                <w:rFonts w:ascii="Arial" w:eastAsia="Arial" w:hAnsi="Arial" w:cs="Arial"/>
                <w:sz w:val="24"/>
                <w:szCs w:val="24"/>
              </w:rPr>
              <w:t xml:space="preserve">In general terms, the service does keep people safe and well at home. People with dementia are more at risk from adverse health events and hospital admissions. However, there is no direct impact on NHS service safety or risk. </w:t>
            </w:r>
          </w:p>
        </w:tc>
        <w:tc>
          <w:tcPr>
            <w:tcW w:w="2826" w:type="dxa"/>
            <w:shd w:val="clear" w:color="auto" w:fill="FFC000" w:themeFill="accent4"/>
            <w:vAlign w:val="center"/>
          </w:tcPr>
          <w:p w14:paraId="504AAC09" w14:textId="396D79A5" w:rsidR="00D575EB" w:rsidRPr="00D575EB" w:rsidRDefault="00D575EB" w:rsidP="001B2DA8">
            <w:pPr>
              <w:spacing w:before="240" w:line="276" w:lineRule="auto"/>
              <w:jc w:val="center"/>
              <w:rPr>
                <w:rFonts w:ascii="Arial" w:hAnsi="Arial" w:cs="Arial"/>
                <w:b/>
                <w:bCs/>
                <w:sz w:val="24"/>
                <w:szCs w:val="24"/>
              </w:rPr>
            </w:pPr>
            <w:r w:rsidRPr="00D575EB">
              <w:rPr>
                <w:rFonts w:ascii="Arial" w:hAnsi="Arial" w:cs="Arial"/>
                <w:b/>
                <w:bCs/>
                <w:sz w:val="24"/>
                <w:szCs w:val="24"/>
              </w:rPr>
              <w:t>-5</w:t>
            </w:r>
          </w:p>
        </w:tc>
        <w:tc>
          <w:tcPr>
            <w:tcW w:w="3894" w:type="dxa"/>
          </w:tcPr>
          <w:p w14:paraId="730DBF0D" w14:textId="77777777"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 xml:space="preserve">If ICB funding is withdrawn, the service would have to raise alternative funding to continue. Independent funders do not usually wish to replace statutory funding. </w:t>
            </w:r>
          </w:p>
          <w:p w14:paraId="71674C2E" w14:textId="5A5A20E0"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Touchstone may choose to fund from its reserves, as it did in 2015</w:t>
            </w:r>
            <w:r w:rsidR="00A431EF">
              <w:rPr>
                <w:rFonts w:ascii="Arial" w:eastAsia="Arial" w:hAnsi="Arial" w:cs="Arial"/>
                <w:sz w:val="24"/>
                <w:szCs w:val="24"/>
              </w:rPr>
              <w:t xml:space="preserve"> </w:t>
            </w:r>
            <w:r w:rsidRPr="00D575EB">
              <w:rPr>
                <w:rFonts w:ascii="Arial" w:eastAsia="Arial" w:hAnsi="Arial" w:cs="Arial"/>
                <w:sz w:val="24"/>
                <w:szCs w:val="24"/>
              </w:rPr>
              <w:t>-</w:t>
            </w:r>
            <w:r w:rsidR="00A431EF">
              <w:rPr>
                <w:rFonts w:ascii="Arial" w:eastAsia="Arial" w:hAnsi="Arial" w:cs="Arial"/>
                <w:sz w:val="24"/>
                <w:szCs w:val="24"/>
              </w:rPr>
              <w:t xml:space="preserve"> 20</w:t>
            </w:r>
            <w:r w:rsidRPr="00D575EB">
              <w:rPr>
                <w:rFonts w:ascii="Arial" w:eastAsia="Arial" w:hAnsi="Arial" w:cs="Arial"/>
                <w:sz w:val="24"/>
                <w:szCs w:val="24"/>
              </w:rPr>
              <w:t>16. It is a relatively large third</w:t>
            </w:r>
            <w:r w:rsidR="00A431EF">
              <w:rPr>
                <w:rFonts w:ascii="Arial" w:eastAsia="Arial" w:hAnsi="Arial" w:cs="Arial"/>
                <w:sz w:val="24"/>
                <w:szCs w:val="24"/>
              </w:rPr>
              <w:t>-</w:t>
            </w:r>
            <w:r w:rsidRPr="00D575EB">
              <w:rPr>
                <w:rFonts w:ascii="Arial" w:eastAsia="Arial" w:hAnsi="Arial" w:cs="Arial"/>
                <w:sz w:val="24"/>
                <w:szCs w:val="24"/>
              </w:rPr>
              <w:t xml:space="preserve">sector organisation with </w:t>
            </w:r>
            <w:r w:rsidR="00A431EF">
              <w:rPr>
                <w:rFonts w:ascii="Arial" w:eastAsia="Arial" w:hAnsi="Arial" w:cs="Arial"/>
                <w:sz w:val="24"/>
                <w:szCs w:val="24"/>
              </w:rPr>
              <w:t xml:space="preserve">approximately </w:t>
            </w:r>
            <w:r w:rsidRPr="00D575EB">
              <w:rPr>
                <w:rFonts w:ascii="Arial" w:eastAsia="Arial" w:hAnsi="Arial" w:cs="Arial"/>
                <w:sz w:val="24"/>
                <w:szCs w:val="24"/>
              </w:rPr>
              <w:t>£2</w:t>
            </w:r>
            <w:r w:rsidR="00A431EF">
              <w:rPr>
                <w:rFonts w:ascii="Arial" w:eastAsia="Arial" w:hAnsi="Arial" w:cs="Arial"/>
                <w:sz w:val="24"/>
                <w:szCs w:val="24"/>
              </w:rPr>
              <w:t xml:space="preserve"> </w:t>
            </w:r>
            <w:r w:rsidRPr="00D575EB">
              <w:rPr>
                <w:rFonts w:ascii="Arial" w:eastAsia="Arial" w:hAnsi="Arial" w:cs="Arial"/>
                <w:sz w:val="24"/>
                <w:szCs w:val="24"/>
              </w:rPr>
              <w:t>m</w:t>
            </w:r>
            <w:r w:rsidR="00A431EF">
              <w:rPr>
                <w:rFonts w:ascii="Arial" w:eastAsia="Arial" w:hAnsi="Arial" w:cs="Arial"/>
                <w:sz w:val="24"/>
                <w:szCs w:val="24"/>
              </w:rPr>
              <w:t>illion</w:t>
            </w:r>
            <w:r w:rsidRPr="00D575EB">
              <w:rPr>
                <w:rFonts w:ascii="Arial" w:eastAsia="Arial" w:hAnsi="Arial" w:cs="Arial"/>
                <w:sz w:val="24"/>
                <w:szCs w:val="24"/>
              </w:rPr>
              <w:t xml:space="preserve"> reserves, but this is less than </w:t>
            </w:r>
            <w:r w:rsidR="00A431EF">
              <w:rPr>
                <w:rFonts w:ascii="Arial" w:eastAsia="Arial" w:hAnsi="Arial" w:cs="Arial"/>
                <w:sz w:val="24"/>
                <w:szCs w:val="24"/>
              </w:rPr>
              <w:t>three</w:t>
            </w:r>
            <w:r w:rsidRPr="00D575EB">
              <w:rPr>
                <w:rFonts w:ascii="Arial" w:eastAsia="Arial" w:hAnsi="Arial" w:cs="Arial"/>
                <w:sz w:val="24"/>
                <w:szCs w:val="24"/>
              </w:rPr>
              <w:t xml:space="preserve"> months of revenue expenditure, so would constitute a risk for Touchstone </w:t>
            </w:r>
            <w:r w:rsidRPr="00D575EB">
              <w:rPr>
                <w:rFonts w:ascii="Arial" w:eastAsia="Arial" w:hAnsi="Arial" w:cs="Arial"/>
                <w:sz w:val="24"/>
                <w:szCs w:val="24"/>
              </w:rPr>
              <w:lastRenderedPageBreak/>
              <w:t>Trustees and a reputational risk for the ICB.</w:t>
            </w:r>
          </w:p>
          <w:p w14:paraId="22E287A9" w14:textId="77777777"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We would signpost people to the Neighbourhood Network Services (NNS) where they live. Most NNSs have a monthly memory cafe, although not weekly like this one; and the engagement / consultation to date indicates that the Touchstone Service is greatly valued for meeting cultural and language needs.</w:t>
            </w:r>
          </w:p>
          <w:p w14:paraId="3A73406D" w14:textId="77777777" w:rsidR="00A431EF" w:rsidRDefault="00A431EF" w:rsidP="001B2DA8">
            <w:pPr>
              <w:spacing w:line="276" w:lineRule="auto"/>
              <w:rPr>
                <w:rFonts w:ascii="Arial" w:eastAsia="Arial" w:hAnsi="Arial" w:cs="Arial"/>
                <w:sz w:val="24"/>
                <w:szCs w:val="24"/>
              </w:rPr>
            </w:pPr>
          </w:p>
          <w:p w14:paraId="5BB6A6DD" w14:textId="056BE1FC" w:rsidR="00D575EB" w:rsidRPr="00D575EB" w:rsidRDefault="00D575EB" w:rsidP="001B2DA8">
            <w:pPr>
              <w:spacing w:line="276" w:lineRule="auto"/>
              <w:rPr>
                <w:rFonts w:ascii="Arial" w:eastAsia="Arial" w:hAnsi="Arial" w:cs="Arial"/>
                <w:sz w:val="24"/>
                <w:szCs w:val="24"/>
              </w:rPr>
            </w:pPr>
            <w:r w:rsidRPr="00D575EB">
              <w:rPr>
                <w:rFonts w:ascii="Arial" w:eastAsia="Arial" w:hAnsi="Arial" w:cs="Arial"/>
                <w:sz w:val="24"/>
                <w:szCs w:val="24"/>
              </w:rPr>
              <w:t>Mapping to be completed of the full range of dementia interventions available for people with early</w:t>
            </w:r>
            <w:r w:rsidR="00A431EF">
              <w:rPr>
                <w:rFonts w:ascii="Arial" w:eastAsia="Arial" w:hAnsi="Arial" w:cs="Arial"/>
                <w:sz w:val="24"/>
                <w:szCs w:val="24"/>
              </w:rPr>
              <w:t>-</w:t>
            </w:r>
            <w:r w:rsidRPr="00D575EB">
              <w:rPr>
                <w:rFonts w:ascii="Arial" w:eastAsia="Arial" w:hAnsi="Arial" w:cs="Arial"/>
                <w:sz w:val="24"/>
                <w:szCs w:val="24"/>
              </w:rPr>
              <w:t>stage dementia; and how these are accessed in different communities.</w:t>
            </w:r>
          </w:p>
        </w:tc>
      </w:tr>
      <w:tr w:rsidR="00D575EB" w:rsidRPr="00D575EB" w14:paraId="759250FD" w14:textId="77777777" w:rsidTr="00A431EF">
        <w:trPr>
          <w:trHeight w:val="1134"/>
        </w:trPr>
        <w:tc>
          <w:tcPr>
            <w:tcW w:w="4054" w:type="dxa"/>
            <w:vAlign w:val="center"/>
          </w:tcPr>
          <w:p w14:paraId="072E35E4" w14:textId="3F00FB0A"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lastRenderedPageBreak/>
              <w:t>Experience of care</w:t>
            </w:r>
          </w:p>
        </w:tc>
        <w:tc>
          <w:tcPr>
            <w:tcW w:w="4966" w:type="dxa"/>
            <w:vAlign w:val="center"/>
          </w:tcPr>
          <w:p w14:paraId="12D610D9" w14:textId="03824271" w:rsidR="00D575EB" w:rsidRPr="00D575EB" w:rsidRDefault="00D575EB" w:rsidP="00A431EF">
            <w:pPr>
              <w:spacing w:before="240" w:line="276" w:lineRule="auto"/>
              <w:rPr>
                <w:rFonts w:ascii="Arial" w:eastAsia="Arial" w:hAnsi="Arial" w:cs="Arial"/>
                <w:sz w:val="24"/>
                <w:szCs w:val="24"/>
              </w:rPr>
            </w:pPr>
            <w:r w:rsidRPr="00D575EB">
              <w:rPr>
                <w:rFonts w:ascii="Arial" w:eastAsia="Arial" w:hAnsi="Arial" w:cs="Arial"/>
                <w:sz w:val="24"/>
                <w:szCs w:val="24"/>
              </w:rPr>
              <w:t>Loss of a service that supports people to live well with dementia.</w:t>
            </w:r>
          </w:p>
        </w:tc>
        <w:tc>
          <w:tcPr>
            <w:tcW w:w="2826" w:type="dxa"/>
            <w:shd w:val="clear" w:color="auto" w:fill="FF0000"/>
            <w:vAlign w:val="center"/>
          </w:tcPr>
          <w:p w14:paraId="3950FDF8" w14:textId="37E08050" w:rsidR="00D575EB" w:rsidRPr="00D575EB" w:rsidRDefault="00D575EB" w:rsidP="001B2DA8">
            <w:pPr>
              <w:spacing w:before="240" w:line="276" w:lineRule="auto"/>
              <w:jc w:val="center"/>
              <w:rPr>
                <w:rFonts w:ascii="Arial" w:hAnsi="Arial" w:cs="Arial"/>
                <w:b/>
                <w:bCs/>
                <w:sz w:val="24"/>
                <w:szCs w:val="24"/>
              </w:rPr>
            </w:pPr>
            <w:r w:rsidRPr="00D575EB">
              <w:rPr>
                <w:rFonts w:ascii="Arial" w:hAnsi="Arial" w:cs="Arial"/>
                <w:b/>
                <w:bCs/>
                <w:sz w:val="24"/>
                <w:szCs w:val="24"/>
              </w:rPr>
              <w:t>-15</w:t>
            </w:r>
          </w:p>
        </w:tc>
        <w:tc>
          <w:tcPr>
            <w:tcW w:w="3894" w:type="dxa"/>
            <w:vAlign w:val="center"/>
          </w:tcPr>
          <w:p w14:paraId="49492C4F" w14:textId="77777777" w:rsidR="00D575EB" w:rsidRPr="00D575EB" w:rsidRDefault="00D575EB" w:rsidP="00A431EF">
            <w:pPr>
              <w:spacing w:before="240" w:line="276" w:lineRule="auto"/>
              <w:rPr>
                <w:rFonts w:ascii="Arial" w:eastAsia="Arial" w:hAnsi="Arial" w:cs="Arial"/>
                <w:sz w:val="24"/>
                <w:szCs w:val="24"/>
              </w:rPr>
            </w:pPr>
            <w:r w:rsidRPr="00D575EB">
              <w:rPr>
                <w:rFonts w:ascii="Arial" w:eastAsia="Arial" w:hAnsi="Arial" w:cs="Arial"/>
                <w:sz w:val="24"/>
                <w:szCs w:val="24"/>
              </w:rPr>
              <w:t xml:space="preserve">Touchstone might be able to sustain e.g. a Memory Café with reduced funding. </w:t>
            </w:r>
          </w:p>
          <w:p w14:paraId="1735BB3A" w14:textId="77777777" w:rsidR="00D575EB" w:rsidRDefault="00D575EB" w:rsidP="00A431EF">
            <w:pPr>
              <w:spacing w:before="240" w:line="276" w:lineRule="auto"/>
              <w:rPr>
                <w:rFonts w:ascii="Arial" w:eastAsia="Arial" w:hAnsi="Arial" w:cs="Arial"/>
                <w:sz w:val="24"/>
                <w:szCs w:val="24"/>
              </w:rPr>
            </w:pPr>
            <w:r w:rsidRPr="00D575EB">
              <w:rPr>
                <w:rFonts w:ascii="Arial" w:eastAsia="Arial" w:hAnsi="Arial" w:cs="Arial"/>
                <w:sz w:val="24"/>
                <w:szCs w:val="24"/>
              </w:rPr>
              <w:t>We would signpost people to the Neighbourhood Network Services (NNS) where they live. Most NNSs have a monthly memory cafe, although not weekly like this one; and the engagement / consultation to date indicates that the Touchstone Service is greatly valued for meeting cultural and language needs.</w:t>
            </w:r>
          </w:p>
          <w:p w14:paraId="3D373A5F" w14:textId="77777777" w:rsidR="00A431EF" w:rsidRPr="00D575EB" w:rsidRDefault="00A431EF" w:rsidP="00A431EF">
            <w:pPr>
              <w:spacing w:before="240" w:line="276" w:lineRule="auto"/>
              <w:rPr>
                <w:rFonts w:ascii="Arial" w:eastAsia="Arial" w:hAnsi="Arial" w:cs="Arial"/>
                <w:sz w:val="24"/>
                <w:szCs w:val="24"/>
              </w:rPr>
            </w:pPr>
          </w:p>
          <w:p w14:paraId="732BE237" w14:textId="1757FFDE" w:rsidR="00D575EB" w:rsidRPr="00D575EB" w:rsidRDefault="00D575EB" w:rsidP="00A431EF">
            <w:pPr>
              <w:spacing w:line="276" w:lineRule="auto"/>
              <w:rPr>
                <w:rFonts w:ascii="Arial" w:eastAsia="Arial" w:hAnsi="Arial" w:cs="Arial"/>
                <w:sz w:val="24"/>
                <w:szCs w:val="24"/>
              </w:rPr>
            </w:pPr>
            <w:r w:rsidRPr="00D575EB">
              <w:rPr>
                <w:rFonts w:ascii="Arial" w:eastAsia="Arial" w:hAnsi="Arial" w:cs="Arial"/>
                <w:sz w:val="24"/>
                <w:szCs w:val="24"/>
              </w:rPr>
              <w:t>Mapping to be completed of the full range of dementia interventions available for people with early</w:t>
            </w:r>
            <w:r w:rsidR="00A431EF">
              <w:rPr>
                <w:rFonts w:ascii="Arial" w:eastAsia="Arial" w:hAnsi="Arial" w:cs="Arial"/>
                <w:sz w:val="24"/>
                <w:szCs w:val="24"/>
              </w:rPr>
              <w:t>-</w:t>
            </w:r>
            <w:r w:rsidRPr="00D575EB">
              <w:rPr>
                <w:rFonts w:ascii="Arial" w:eastAsia="Arial" w:hAnsi="Arial" w:cs="Arial"/>
                <w:sz w:val="24"/>
                <w:szCs w:val="24"/>
              </w:rPr>
              <w:t>stage dementia; and how these are accessed in different communities.</w:t>
            </w:r>
          </w:p>
        </w:tc>
      </w:tr>
      <w:tr w:rsidR="00D575EB" w:rsidRPr="00D575EB" w14:paraId="71202D11" w14:textId="77777777" w:rsidTr="00A431EF">
        <w:trPr>
          <w:trHeight w:val="1134"/>
        </w:trPr>
        <w:tc>
          <w:tcPr>
            <w:tcW w:w="4054" w:type="dxa"/>
            <w:vAlign w:val="center"/>
          </w:tcPr>
          <w:p w14:paraId="0939E13D" w14:textId="77777777"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lastRenderedPageBreak/>
              <w:t>Clinical Effectiveness</w:t>
            </w:r>
          </w:p>
        </w:tc>
        <w:tc>
          <w:tcPr>
            <w:tcW w:w="4966" w:type="dxa"/>
            <w:vAlign w:val="center"/>
          </w:tcPr>
          <w:p w14:paraId="0C82A739" w14:textId="43F6C4D2" w:rsidR="00D575EB" w:rsidRPr="00D575EB" w:rsidRDefault="00D575EB" w:rsidP="00A431EF">
            <w:pPr>
              <w:spacing w:before="240" w:line="276" w:lineRule="auto"/>
              <w:rPr>
                <w:rFonts w:ascii="Arial" w:eastAsia="Arial" w:hAnsi="Arial" w:cs="Arial"/>
                <w:sz w:val="24"/>
                <w:szCs w:val="24"/>
              </w:rPr>
            </w:pPr>
            <w:r w:rsidRPr="00D575EB">
              <w:rPr>
                <w:rFonts w:ascii="Arial" w:eastAsia="Arial" w:hAnsi="Arial" w:cs="Arial"/>
                <w:sz w:val="24"/>
                <w:szCs w:val="24"/>
              </w:rPr>
              <w:t>Loss of a service that enables people to access clinical assessment, diagnosis and treatment. This is linked to the community awareness and strategic role of the service described above under ‘</w:t>
            </w:r>
            <w:hyperlink w:anchor="_Background_and_description" w:history="1">
              <w:r w:rsidRPr="00A431EF">
                <w:rPr>
                  <w:rStyle w:val="Hyperlink"/>
                  <w:rFonts w:ascii="Arial" w:eastAsia="Arial" w:hAnsi="Arial" w:cs="Arial"/>
                  <w:sz w:val="24"/>
                  <w:szCs w:val="24"/>
                </w:rPr>
                <w:t>Background’</w:t>
              </w:r>
            </w:hyperlink>
            <w:r w:rsidRPr="00D575EB">
              <w:rPr>
                <w:rFonts w:ascii="Arial" w:eastAsia="Arial" w:hAnsi="Arial" w:cs="Arial"/>
                <w:sz w:val="24"/>
                <w:szCs w:val="24"/>
              </w:rPr>
              <w:t>; evidenced by the increase in diversity of the diagnosed population in Leeds since 2012 (chart above).</w:t>
            </w:r>
          </w:p>
        </w:tc>
        <w:tc>
          <w:tcPr>
            <w:tcW w:w="2826" w:type="dxa"/>
            <w:shd w:val="clear" w:color="auto" w:fill="FFC000" w:themeFill="accent4"/>
            <w:vAlign w:val="center"/>
          </w:tcPr>
          <w:p w14:paraId="0B55E2D1" w14:textId="68F095B4" w:rsidR="00D575EB" w:rsidRPr="00D575EB" w:rsidRDefault="00D575EB" w:rsidP="001B2DA8">
            <w:pPr>
              <w:spacing w:before="240" w:line="276" w:lineRule="auto"/>
              <w:jc w:val="center"/>
              <w:rPr>
                <w:rFonts w:ascii="Arial" w:hAnsi="Arial" w:cs="Arial"/>
                <w:b/>
                <w:bCs/>
                <w:sz w:val="24"/>
                <w:szCs w:val="24"/>
              </w:rPr>
            </w:pPr>
            <w:r w:rsidRPr="00D575EB">
              <w:rPr>
                <w:rFonts w:ascii="Arial" w:hAnsi="Arial" w:cs="Arial"/>
                <w:b/>
                <w:bCs/>
                <w:sz w:val="24"/>
                <w:szCs w:val="24"/>
              </w:rPr>
              <w:t>-5</w:t>
            </w:r>
          </w:p>
        </w:tc>
        <w:tc>
          <w:tcPr>
            <w:tcW w:w="3894" w:type="dxa"/>
          </w:tcPr>
          <w:p w14:paraId="4D4272FB" w14:textId="543623E5"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 xml:space="preserve">We would rely on unfunded community groups to promote dementia awareness among communities of </w:t>
            </w:r>
            <w:r w:rsidR="00A431EF">
              <w:rPr>
                <w:rFonts w:ascii="Arial" w:eastAsia="Arial" w:hAnsi="Arial" w:cs="Arial"/>
                <w:sz w:val="24"/>
                <w:szCs w:val="24"/>
              </w:rPr>
              <w:t>S</w:t>
            </w:r>
            <w:r w:rsidRPr="00D575EB">
              <w:rPr>
                <w:rFonts w:ascii="Arial" w:eastAsia="Arial" w:hAnsi="Arial" w:cs="Arial"/>
                <w:sz w:val="24"/>
                <w:szCs w:val="24"/>
              </w:rPr>
              <w:t>outh Asian origins.</w:t>
            </w:r>
          </w:p>
          <w:p w14:paraId="78EB2CBC" w14:textId="2FB45587"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Mapping to be completed of the full range of dementia interventions available for people with early</w:t>
            </w:r>
            <w:r w:rsidR="00A431EF">
              <w:rPr>
                <w:rFonts w:ascii="Arial" w:eastAsia="Arial" w:hAnsi="Arial" w:cs="Arial"/>
                <w:sz w:val="24"/>
                <w:szCs w:val="24"/>
              </w:rPr>
              <w:t>-</w:t>
            </w:r>
            <w:r w:rsidRPr="00D575EB">
              <w:rPr>
                <w:rFonts w:ascii="Arial" w:eastAsia="Arial" w:hAnsi="Arial" w:cs="Arial"/>
                <w:sz w:val="24"/>
                <w:szCs w:val="24"/>
              </w:rPr>
              <w:t>stage dementia; and how these are accessed in different communities.</w:t>
            </w:r>
          </w:p>
        </w:tc>
      </w:tr>
      <w:tr w:rsidR="00D575EB" w:rsidRPr="00D575EB" w14:paraId="6ED01EE3" w14:textId="77777777" w:rsidTr="00D575EB">
        <w:trPr>
          <w:trHeight w:val="1134"/>
        </w:trPr>
        <w:tc>
          <w:tcPr>
            <w:tcW w:w="4054" w:type="dxa"/>
            <w:vAlign w:val="center"/>
          </w:tcPr>
          <w:p w14:paraId="7A6DE048" w14:textId="77777777"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t>Equality</w:t>
            </w:r>
          </w:p>
        </w:tc>
        <w:tc>
          <w:tcPr>
            <w:tcW w:w="4966" w:type="dxa"/>
          </w:tcPr>
          <w:p w14:paraId="008EA8A1" w14:textId="77777777"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 xml:space="preserve">Everyone using the service has two or more protected characteristics. </w:t>
            </w:r>
          </w:p>
          <w:p w14:paraId="7BE7DE95" w14:textId="6E69814D"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Service monitoring data indicates that in 2023</w:t>
            </w:r>
            <w:r w:rsidR="00A431EF">
              <w:rPr>
                <w:rFonts w:ascii="Arial" w:eastAsia="Arial" w:hAnsi="Arial" w:cs="Arial"/>
                <w:sz w:val="24"/>
                <w:szCs w:val="24"/>
              </w:rPr>
              <w:t xml:space="preserve"> </w:t>
            </w:r>
            <w:r w:rsidRPr="00D575EB">
              <w:rPr>
                <w:rFonts w:ascii="Arial" w:eastAsia="Arial" w:hAnsi="Arial" w:cs="Arial"/>
                <w:sz w:val="24"/>
                <w:szCs w:val="24"/>
              </w:rPr>
              <w:t>-</w:t>
            </w:r>
            <w:r w:rsidR="00A431EF">
              <w:rPr>
                <w:rFonts w:ascii="Arial" w:eastAsia="Arial" w:hAnsi="Arial" w:cs="Arial"/>
                <w:sz w:val="24"/>
                <w:szCs w:val="24"/>
              </w:rPr>
              <w:t xml:space="preserve"> 20</w:t>
            </w:r>
            <w:r w:rsidRPr="00D575EB">
              <w:rPr>
                <w:rFonts w:ascii="Arial" w:eastAsia="Arial" w:hAnsi="Arial" w:cs="Arial"/>
                <w:sz w:val="24"/>
                <w:szCs w:val="24"/>
              </w:rPr>
              <w:t>24, the service supported people of</w:t>
            </w:r>
          </w:p>
          <w:p w14:paraId="0952FFE1" w14:textId="630C22A6" w:rsidR="00D575EB" w:rsidRPr="00D575EB" w:rsidRDefault="00A431EF" w:rsidP="00A431EF">
            <w:pPr>
              <w:pStyle w:val="ListParagraph"/>
              <w:numPr>
                <w:ilvl w:val="0"/>
                <w:numId w:val="21"/>
              </w:numPr>
              <w:spacing w:after="160" w:line="276" w:lineRule="auto"/>
              <w:rPr>
                <w:rFonts w:ascii="Arial" w:eastAsia="Arial" w:hAnsi="Arial" w:cs="Arial"/>
                <w:sz w:val="24"/>
                <w:szCs w:val="24"/>
              </w:rPr>
            </w:pPr>
            <w:r>
              <w:rPr>
                <w:rFonts w:ascii="Arial" w:eastAsia="Arial" w:hAnsi="Arial" w:cs="Arial"/>
                <w:sz w:val="24"/>
                <w:szCs w:val="24"/>
              </w:rPr>
              <w:t>D</w:t>
            </w:r>
            <w:r w:rsidR="00D575EB" w:rsidRPr="00D575EB">
              <w:rPr>
                <w:rFonts w:ascii="Arial" w:eastAsia="Arial" w:hAnsi="Arial" w:cs="Arial"/>
                <w:sz w:val="24"/>
                <w:szCs w:val="24"/>
              </w:rPr>
              <w:t xml:space="preserve">iverse heritage including Indian, Pakistani, African, Caribbean and Arab </w:t>
            </w:r>
            <w:r w:rsidRPr="00D575EB">
              <w:rPr>
                <w:rFonts w:ascii="Arial" w:eastAsia="Arial" w:hAnsi="Arial" w:cs="Arial"/>
                <w:sz w:val="24"/>
                <w:szCs w:val="24"/>
              </w:rPr>
              <w:t>communities.</w:t>
            </w:r>
          </w:p>
          <w:p w14:paraId="502F2298" w14:textId="77777777" w:rsidR="00D575EB" w:rsidRPr="00D575EB" w:rsidRDefault="00D575EB" w:rsidP="00A431EF">
            <w:pPr>
              <w:pStyle w:val="ListParagraph"/>
              <w:numPr>
                <w:ilvl w:val="0"/>
                <w:numId w:val="21"/>
              </w:numPr>
              <w:spacing w:line="276" w:lineRule="auto"/>
              <w:rPr>
                <w:rFonts w:ascii="Arial" w:eastAsia="Arial" w:hAnsi="Arial" w:cs="Arial"/>
                <w:sz w:val="24"/>
                <w:szCs w:val="24"/>
              </w:rPr>
            </w:pPr>
            <w:r w:rsidRPr="00D575EB">
              <w:rPr>
                <w:rFonts w:ascii="Arial" w:eastAsia="Arial" w:hAnsi="Arial" w:cs="Arial"/>
                <w:sz w:val="24"/>
                <w:szCs w:val="24"/>
              </w:rPr>
              <w:lastRenderedPageBreak/>
              <w:t>Muslim, Sikh, Hindu, Jewish and Christian faiths</w:t>
            </w:r>
          </w:p>
          <w:p w14:paraId="3B4F027A" w14:textId="77777777" w:rsidR="00D575EB" w:rsidRPr="00D575EB" w:rsidRDefault="00D575EB" w:rsidP="00A431EF">
            <w:pPr>
              <w:pStyle w:val="ListParagraph"/>
              <w:numPr>
                <w:ilvl w:val="0"/>
                <w:numId w:val="21"/>
              </w:numPr>
              <w:spacing w:line="276" w:lineRule="auto"/>
              <w:rPr>
                <w:rFonts w:ascii="Arial" w:eastAsia="Arial" w:hAnsi="Arial" w:cs="Arial"/>
                <w:sz w:val="24"/>
                <w:szCs w:val="24"/>
              </w:rPr>
            </w:pPr>
            <w:r w:rsidRPr="00D575EB">
              <w:rPr>
                <w:rFonts w:ascii="Arial" w:eastAsia="Arial" w:hAnsi="Arial" w:cs="Arial"/>
                <w:sz w:val="24"/>
                <w:szCs w:val="24"/>
              </w:rPr>
              <w:t>The largest group of people using the memory cafe and walking group are of Indian Sikh origins.</w:t>
            </w:r>
          </w:p>
          <w:p w14:paraId="644214C7" w14:textId="47A5EF7A" w:rsidR="00D575EB" w:rsidRPr="00D575EB" w:rsidRDefault="00D575EB" w:rsidP="00A431EF">
            <w:pPr>
              <w:pStyle w:val="ListParagraph"/>
              <w:numPr>
                <w:ilvl w:val="0"/>
                <w:numId w:val="21"/>
              </w:numPr>
              <w:spacing w:line="276" w:lineRule="auto"/>
              <w:rPr>
                <w:rFonts w:ascii="Arial" w:eastAsia="Arial" w:hAnsi="Arial" w:cs="Arial"/>
                <w:sz w:val="24"/>
                <w:szCs w:val="24"/>
              </w:rPr>
            </w:pPr>
            <w:r w:rsidRPr="00D575EB">
              <w:rPr>
                <w:rFonts w:ascii="Arial" w:eastAsia="Arial" w:hAnsi="Arial" w:cs="Arial"/>
                <w:sz w:val="24"/>
                <w:szCs w:val="24"/>
              </w:rPr>
              <w:t>Had its oldest referral at 101 and youngest at 40.</w:t>
            </w:r>
          </w:p>
        </w:tc>
        <w:tc>
          <w:tcPr>
            <w:tcW w:w="2826" w:type="dxa"/>
            <w:shd w:val="clear" w:color="auto" w:fill="FF0000"/>
            <w:vAlign w:val="center"/>
          </w:tcPr>
          <w:p w14:paraId="5624026A" w14:textId="423EDC43" w:rsidR="00D575EB" w:rsidRPr="00D575EB" w:rsidRDefault="00D575EB" w:rsidP="001B2DA8">
            <w:pPr>
              <w:spacing w:before="240" w:line="276" w:lineRule="auto"/>
              <w:jc w:val="center"/>
              <w:rPr>
                <w:rFonts w:ascii="Arial" w:hAnsi="Arial" w:cs="Arial"/>
                <w:b/>
                <w:bCs/>
                <w:sz w:val="24"/>
                <w:szCs w:val="24"/>
              </w:rPr>
            </w:pPr>
            <w:r w:rsidRPr="00D575EB">
              <w:rPr>
                <w:rFonts w:ascii="Arial" w:hAnsi="Arial" w:cs="Arial"/>
                <w:b/>
                <w:bCs/>
                <w:sz w:val="24"/>
                <w:szCs w:val="24"/>
              </w:rPr>
              <w:lastRenderedPageBreak/>
              <w:t>-15</w:t>
            </w:r>
          </w:p>
        </w:tc>
        <w:tc>
          <w:tcPr>
            <w:tcW w:w="3894" w:type="dxa"/>
          </w:tcPr>
          <w:p w14:paraId="02D94281" w14:textId="77777777"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Application for alternative funding as above.</w:t>
            </w:r>
          </w:p>
          <w:p w14:paraId="3E7D7A78" w14:textId="079AA76F"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 xml:space="preserve">We would signpost people to the Neighbourhood Network Services (NNS) where they live. Most NNSs have a monthly memory cafe, although not weekly like this one; and the engagement / </w:t>
            </w:r>
            <w:r w:rsidRPr="00D575EB">
              <w:rPr>
                <w:rFonts w:ascii="Arial" w:eastAsia="Arial" w:hAnsi="Arial" w:cs="Arial"/>
                <w:sz w:val="24"/>
                <w:szCs w:val="24"/>
              </w:rPr>
              <w:lastRenderedPageBreak/>
              <w:t>consultation to date indicates that the Touchstone Service is greatly valued for meeting cultural and language needs.</w:t>
            </w:r>
          </w:p>
        </w:tc>
      </w:tr>
      <w:tr w:rsidR="00D575EB" w:rsidRPr="00D575EB" w14:paraId="1C2B5469" w14:textId="77777777" w:rsidTr="00A431EF">
        <w:trPr>
          <w:trHeight w:val="1134"/>
        </w:trPr>
        <w:tc>
          <w:tcPr>
            <w:tcW w:w="4054" w:type="dxa"/>
            <w:vAlign w:val="center"/>
          </w:tcPr>
          <w:p w14:paraId="413DEDBD" w14:textId="77777777"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lastRenderedPageBreak/>
              <w:t>Safeguarding</w:t>
            </w:r>
          </w:p>
        </w:tc>
        <w:tc>
          <w:tcPr>
            <w:tcW w:w="4966" w:type="dxa"/>
          </w:tcPr>
          <w:p w14:paraId="769DB1D3" w14:textId="6017EB39"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 xml:space="preserve">Myths and stereotypes about dementia can lead to people being isolated at home, </w:t>
            </w:r>
            <w:r w:rsidR="00A431EF">
              <w:rPr>
                <w:rFonts w:ascii="Arial" w:eastAsia="Arial" w:hAnsi="Arial" w:cs="Arial"/>
                <w:sz w:val="24"/>
                <w:szCs w:val="24"/>
              </w:rPr>
              <w:t>and </w:t>
            </w:r>
            <w:r w:rsidRPr="00D575EB">
              <w:rPr>
                <w:rFonts w:ascii="Arial" w:eastAsia="Arial" w:hAnsi="Arial" w:cs="Arial"/>
                <w:sz w:val="24"/>
                <w:szCs w:val="24"/>
              </w:rPr>
              <w:t xml:space="preserve">families not being able to cope. See para 6.3 of </w:t>
            </w:r>
            <w:r w:rsidR="00A431EF">
              <w:rPr>
                <w:rFonts w:ascii="Arial" w:eastAsia="Arial" w:hAnsi="Arial" w:cs="Arial"/>
                <w:sz w:val="24"/>
                <w:szCs w:val="24"/>
              </w:rPr>
              <w:t>‘</w:t>
            </w:r>
            <w:r w:rsidRPr="00A431EF">
              <w:rPr>
                <w:rFonts w:ascii="Arial" w:eastAsia="Arial" w:hAnsi="Arial" w:cs="Arial"/>
                <w:sz w:val="24"/>
                <w:szCs w:val="24"/>
              </w:rPr>
              <w:t>Dementia does not discriminate: The experiences of black, Asian and minority ethnic communities</w:t>
            </w:r>
            <w:r w:rsidR="00A431EF">
              <w:rPr>
                <w:rFonts w:ascii="Arial" w:eastAsia="Arial" w:hAnsi="Arial" w:cs="Arial"/>
                <w:sz w:val="24"/>
                <w:szCs w:val="24"/>
              </w:rPr>
              <w:t xml:space="preserve">’: </w:t>
            </w:r>
            <w:hyperlink r:id="rId17" w:history="1">
              <w:r w:rsidR="00A431EF" w:rsidRPr="00463B1B">
                <w:rPr>
                  <w:rStyle w:val="Hyperlink"/>
                  <w:rFonts w:ascii="Arial" w:eastAsia="Arial" w:hAnsi="Arial" w:cs="Arial"/>
                  <w:sz w:val="24"/>
                  <w:szCs w:val="24"/>
                </w:rPr>
                <w:t>https://bit.ly/4dwAE5B</w:t>
              </w:r>
            </w:hyperlink>
            <w:r w:rsidR="00A431EF">
              <w:rPr>
                <w:rFonts w:ascii="Arial" w:eastAsia="Arial" w:hAnsi="Arial" w:cs="Arial"/>
                <w:sz w:val="24"/>
                <w:szCs w:val="24"/>
              </w:rPr>
              <w:t xml:space="preserve"> </w:t>
            </w:r>
          </w:p>
          <w:p w14:paraId="5B8E01A7" w14:textId="2437B993" w:rsidR="00D575EB" w:rsidRPr="00D575EB" w:rsidRDefault="00D575EB" w:rsidP="001B2DA8">
            <w:pPr>
              <w:spacing w:before="240" w:line="276" w:lineRule="auto"/>
              <w:rPr>
                <w:rFonts w:ascii="Arial" w:hAnsi="Arial" w:cs="Arial"/>
                <w:sz w:val="24"/>
                <w:szCs w:val="24"/>
              </w:rPr>
            </w:pPr>
            <w:r w:rsidRPr="00D575EB">
              <w:rPr>
                <w:rFonts w:ascii="Arial" w:eastAsia="Arial" w:hAnsi="Arial" w:cs="Arial"/>
                <w:color w:val="000000" w:themeColor="text1"/>
                <w:sz w:val="24"/>
                <w:szCs w:val="24"/>
              </w:rPr>
              <w:t xml:space="preserve">People who are isolated are more vulnerable to scams / exploitation. (See </w:t>
            </w:r>
            <w:r w:rsidR="00A431EF" w:rsidRPr="00D575EB">
              <w:rPr>
                <w:rFonts w:ascii="Arial" w:eastAsia="Arial" w:hAnsi="Arial" w:cs="Arial"/>
                <w:color w:val="000000" w:themeColor="text1"/>
                <w:sz w:val="24"/>
                <w:szCs w:val="24"/>
              </w:rPr>
              <w:t>e.g.</w:t>
            </w:r>
            <w:r w:rsidRPr="00D575EB">
              <w:rPr>
                <w:rFonts w:ascii="Arial" w:eastAsia="Arial" w:hAnsi="Arial" w:cs="Arial"/>
                <w:color w:val="000000" w:themeColor="text1"/>
                <w:sz w:val="24"/>
                <w:szCs w:val="24"/>
              </w:rPr>
              <w:t xml:space="preserve"> </w:t>
            </w:r>
            <w:r w:rsidRPr="00A431EF">
              <w:rPr>
                <w:rFonts w:ascii="Arial" w:eastAsia="Arial" w:hAnsi="Arial" w:cs="Arial"/>
                <w:sz w:val="24"/>
                <w:szCs w:val="24"/>
              </w:rPr>
              <w:t>Financial Abuse Evidence Review</w:t>
            </w:r>
            <w:r w:rsidR="00A431EF">
              <w:rPr>
                <w:rFonts w:ascii="Arial" w:eastAsia="Arial" w:hAnsi="Arial" w:cs="Arial"/>
                <w:sz w:val="24"/>
                <w:szCs w:val="24"/>
              </w:rPr>
              <w:t xml:space="preserve">: </w:t>
            </w:r>
            <w:hyperlink r:id="rId18" w:history="1">
              <w:r w:rsidR="00A431EF" w:rsidRPr="00463B1B">
                <w:rPr>
                  <w:rStyle w:val="Hyperlink"/>
                  <w:rFonts w:ascii="Arial" w:eastAsia="Arial" w:hAnsi="Arial" w:cs="Arial"/>
                  <w:sz w:val="24"/>
                  <w:szCs w:val="24"/>
                </w:rPr>
                <w:t>https://www.ageuk.org.uk/globalassets/age-uk/documents/reports-and-publications/reports-and-briefings/money-</w:t>
              </w:r>
              <w:r w:rsidR="00A431EF" w:rsidRPr="00463B1B">
                <w:rPr>
                  <w:rStyle w:val="Hyperlink"/>
                  <w:rFonts w:ascii="Arial" w:eastAsia="Arial" w:hAnsi="Arial" w:cs="Arial"/>
                  <w:sz w:val="24"/>
                  <w:szCs w:val="24"/>
                </w:rPr>
                <w:lastRenderedPageBreak/>
                <w:t>matters/financial_abuse_evidence_review-nov_2015.pdf</w:t>
              </w:r>
            </w:hyperlink>
            <w:r w:rsidR="00A431EF">
              <w:rPr>
                <w:rFonts w:ascii="Arial" w:eastAsia="Arial" w:hAnsi="Arial" w:cs="Arial"/>
                <w:sz w:val="24"/>
                <w:szCs w:val="24"/>
              </w:rPr>
              <w:t xml:space="preserve"> </w:t>
            </w:r>
            <w:r w:rsidRPr="00D575EB">
              <w:rPr>
                <w:rFonts w:ascii="Arial" w:eastAsia="Arial" w:hAnsi="Arial" w:cs="Arial"/>
                <w:color w:val="000000" w:themeColor="text1"/>
                <w:sz w:val="24"/>
                <w:szCs w:val="24"/>
              </w:rPr>
              <w:t>p7</w:t>
            </w:r>
            <w:r w:rsidR="00A431EF">
              <w:rPr>
                <w:rFonts w:ascii="Arial" w:eastAsia="Arial" w:hAnsi="Arial" w:cs="Arial"/>
                <w:color w:val="000000" w:themeColor="text1"/>
                <w:sz w:val="24"/>
                <w:szCs w:val="24"/>
              </w:rPr>
              <w:t>)</w:t>
            </w:r>
            <w:r w:rsidRPr="00D575EB">
              <w:rPr>
                <w:rFonts w:ascii="Arial" w:eastAsia="Arial" w:hAnsi="Arial" w:cs="Arial"/>
                <w:color w:val="000000" w:themeColor="text1"/>
                <w:sz w:val="24"/>
                <w:szCs w:val="24"/>
              </w:rPr>
              <w:t>.</w:t>
            </w:r>
          </w:p>
        </w:tc>
        <w:tc>
          <w:tcPr>
            <w:tcW w:w="2826" w:type="dxa"/>
            <w:shd w:val="clear" w:color="auto" w:fill="FFC000" w:themeFill="accent4"/>
            <w:vAlign w:val="center"/>
          </w:tcPr>
          <w:p w14:paraId="71E24167" w14:textId="0094C099" w:rsidR="00D575EB" w:rsidRPr="00D575EB" w:rsidRDefault="00D575EB" w:rsidP="001B2DA8">
            <w:pPr>
              <w:spacing w:before="240" w:line="276" w:lineRule="auto"/>
              <w:jc w:val="center"/>
              <w:rPr>
                <w:rFonts w:ascii="Arial" w:hAnsi="Arial" w:cs="Arial"/>
                <w:b/>
                <w:bCs/>
                <w:sz w:val="24"/>
                <w:szCs w:val="24"/>
              </w:rPr>
            </w:pPr>
            <w:r w:rsidRPr="00D575EB">
              <w:rPr>
                <w:rFonts w:ascii="Arial" w:hAnsi="Arial" w:cs="Arial"/>
                <w:b/>
                <w:bCs/>
                <w:sz w:val="24"/>
                <w:szCs w:val="24"/>
              </w:rPr>
              <w:lastRenderedPageBreak/>
              <w:t>-5</w:t>
            </w:r>
          </w:p>
        </w:tc>
        <w:tc>
          <w:tcPr>
            <w:tcW w:w="3894" w:type="dxa"/>
            <w:vAlign w:val="center"/>
          </w:tcPr>
          <w:p w14:paraId="0FF3EF2D" w14:textId="2CC70ECC" w:rsidR="00D575EB" w:rsidRPr="00D575EB" w:rsidRDefault="00D575EB" w:rsidP="00A431EF">
            <w:pPr>
              <w:spacing w:before="240" w:line="276" w:lineRule="auto"/>
              <w:rPr>
                <w:rFonts w:ascii="Arial" w:hAnsi="Arial" w:cs="Arial"/>
                <w:sz w:val="24"/>
                <w:szCs w:val="24"/>
              </w:rPr>
            </w:pPr>
            <w:r w:rsidRPr="00D575EB">
              <w:rPr>
                <w:rFonts w:ascii="Arial" w:eastAsia="Arial" w:hAnsi="Arial" w:cs="Arial"/>
                <w:sz w:val="24"/>
                <w:szCs w:val="24"/>
              </w:rPr>
              <w:t>We would signpost people to the Neighbourhood Network Services (NNS) where they live. Most NNSs have a monthly memory cafe, although not weekly like this one; and the engagement / consultation to date indicates that the Touchstone Service is greatly valued for meeting cultural and language needs.</w:t>
            </w:r>
          </w:p>
        </w:tc>
      </w:tr>
      <w:tr w:rsidR="00D575EB" w:rsidRPr="00D575EB" w14:paraId="233CD99D" w14:textId="77777777" w:rsidTr="00D575EB">
        <w:trPr>
          <w:trHeight w:val="1134"/>
        </w:trPr>
        <w:tc>
          <w:tcPr>
            <w:tcW w:w="4054" w:type="dxa"/>
            <w:vAlign w:val="center"/>
          </w:tcPr>
          <w:p w14:paraId="4552096D" w14:textId="77777777"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t>Workforce</w:t>
            </w:r>
          </w:p>
        </w:tc>
        <w:tc>
          <w:tcPr>
            <w:tcW w:w="4966" w:type="dxa"/>
            <w:vAlign w:val="center"/>
          </w:tcPr>
          <w:p w14:paraId="36E760B6" w14:textId="0628072B" w:rsidR="00D575EB" w:rsidRPr="00D575EB" w:rsidRDefault="00D575EB" w:rsidP="001B2DA8">
            <w:pPr>
              <w:spacing w:before="240" w:line="276" w:lineRule="auto"/>
              <w:rPr>
                <w:rFonts w:ascii="Arial" w:hAnsi="Arial" w:cs="Arial"/>
                <w:sz w:val="24"/>
                <w:szCs w:val="24"/>
              </w:rPr>
            </w:pPr>
            <w:r w:rsidRPr="00D575EB">
              <w:rPr>
                <w:rFonts w:ascii="Arial" w:eastAsia="Arial" w:hAnsi="Arial" w:cs="Arial"/>
                <w:sz w:val="24"/>
                <w:szCs w:val="24"/>
              </w:rPr>
              <w:t xml:space="preserve">Loss of </w:t>
            </w:r>
            <w:r w:rsidR="00A431EF">
              <w:rPr>
                <w:rFonts w:ascii="Arial" w:eastAsia="Arial" w:hAnsi="Arial" w:cs="Arial"/>
                <w:sz w:val="24"/>
                <w:szCs w:val="24"/>
              </w:rPr>
              <w:t>four</w:t>
            </w:r>
            <w:r w:rsidRPr="00D575EB">
              <w:rPr>
                <w:rFonts w:ascii="Arial" w:eastAsia="Arial" w:hAnsi="Arial" w:cs="Arial"/>
                <w:sz w:val="24"/>
                <w:szCs w:val="24"/>
              </w:rPr>
              <w:t xml:space="preserve"> days p</w:t>
            </w:r>
            <w:r w:rsidR="00A431EF">
              <w:rPr>
                <w:rFonts w:ascii="Arial" w:eastAsia="Arial" w:hAnsi="Arial" w:cs="Arial"/>
                <w:sz w:val="24"/>
                <w:szCs w:val="24"/>
              </w:rPr>
              <w:t>er week</w:t>
            </w:r>
            <w:r w:rsidRPr="00D575EB">
              <w:rPr>
                <w:rFonts w:ascii="Arial" w:eastAsia="Arial" w:hAnsi="Arial" w:cs="Arial"/>
                <w:sz w:val="24"/>
                <w:szCs w:val="24"/>
              </w:rPr>
              <w:t xml:space="preserve"> paid employment in the third sector workforce, currently shared by </w:t>
            </w:r>
            <w:r w:rsidR="00A431EF">
              <w:rPr>
                <w:rFonts w:ascii="Arial" w:eastAsia="Arial" w:hAnsi="Arial" w:cs="Arial"/>
                <w:sz w:val="24"/>
                <w:szCs w:val="24"/>
              </w:rPr>
              <w:t>two</w:t>
            </w:r>
            <w:r w:rsidRPr="00D575EB">
              <w:rPr>
                <w:rFonts w:ascii="Arial" w:eastAsia="Arial" w:hAnsi="Arial" w:cs="Arial"/>
                <w:sz w:val="24"/>
                <w:szCs w:val="24"/>
              </w:rPr>
              <w:t xml:space="preserve"> staff members. </w:t>
            </w:r>
          </w:p>
        </w:tc>
        <w:tc>
          <w:tcPr>
            <w:tcW w:w="2826" w:type="dxa"/>
            <w:shd w:val="clear" w:color="auto" w:fill="FFC000" w:themeFill="accent4"/>
            <w:vAlign w:val="center"/>
          </w:tcPr>
          <w:p w14:paraId="6575FCF5" w14:textId="65AD6148" w:rsidR="00D575EB" w:rsidRPr="00D575EB" w:rsidRDefault="00D575EB" w:rsidP="001B2DA8">
            <w:pPr>
              <w:spacing w:before="240" w:line="276" w:lineRule="auto"/>
              <w:jc w:val="center"/>
              <w:rPr>
                <w:rFonts w:ascii="Arial" w:hAnsi="Arial" w:cs="Arial"/>
                <w:b/>
                <w:bCs/>
                <w:sz w:val="24"/>
                <w:szCs w:val="24"/>
              </w:rPr>
            </w:pPr>
            <w:r w:rsidRPr="00D575EB">
              <w:rPr>
                <w:rFonts w:ascii="Arial" w:hAnsi="Arial" w:cs="Arial"/>
                <w:b/>
                <w:bCs/>
                <w:sz w:val="24"/>
                <w:szCs w:val="24"/>
              </w:rPr>
              <w:t>-5</w:t>
            </w:r>
          </w:p>
        </w:tc>
        <w:tc>
          <w:tcPr>
            <w:tcW w:w="3894" w:type="dxa"/>
          </w:tcPr>
          <w:p w14:paraId="7A7630D8" w14:textId="4EED07F9"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Application for alternative funding, or use of reserves by Touchstone, as above.</w:t>
            </w:r>
          </w:p>
        </w:tc>
      </w:tr>
      <w:tr w:rsidR="00D575EB" w:rsidRPr="00D575EB" w14:paraId="32C53DB6" w14:textId="77777777" w:rsidTr="00A431EF">
        <w:trPr>
          <w:trHeight w:val="1134"/>
        </w:trPr>
        <w:tc>
          <w:tcPr>
            <w:tcW w:w="4054" w:type="dxa"/>
            <w:vAlign w:val="center"/>
          </w:tcPr>
          <w:p w14:paraId="3AED3212" w14:textId="77777777"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t>Health inequalities</w:t>
            </w:r>
          </w:p>
        </w:tc>
        <w:tc>
          <w:tcPr>
            <w:tcW w:w="4966" w:type="dxa"/>
            <w:vAlign w:val="center"/>
          </w:tcPr>
          <w:p w14:paraId="38A6BA20" w14:textId="635DC94A" w:rsidR="00D575EB" w:rsidRPr="00D575EB" w:rsidRDefault="00D575EB" w:rsidP="00A431EF">
            <w:pPr>
              <w:spacing w:before="240" w:line="276" w:lineRule="auto"/>
              <w:rPr>
                <w:rFonts w:ascii="Arial" w:eastAsia="Arial" w:hAnsi="Arial" w:cs="Arial"/>
                <w:sz w:val="24"/>
                <w:szCs w:val="24"/>
              </w:rPr>
            </w:pPr>
            <w:r w:rsidRPr="00D575EB">
              <w:rPr>
                <w:rFonts w:ascii="Arial" w:eastAsia="Arial" w:hAnsi="Arial" w:cs="Arial"/>
                <w:sz w:val="24"/>
                <w:szCs w:val="24"/>
              </w:rPr>
              <w:t xml:space="preserve">As described above – the service supports people at higher risk of dementia.  Furthermore, the proportion of the older population from diverse </w:t>
            </w:r>
            <w:r w:rsidR="00A431EF">
              <w:rPr>
                <w:rFonts w:ascii="Arial" w:eastAsia="Arial" w:hAnsi="Arial" w:cs="Arial"/>
                <w:sz w:val="24"/>
                <w:szCs w:val="24"/>
              </w:rPr>
              <w:t>S</w:t>
            </w:r>
            <w:r w:rsidRPr="00D575EB">
              <w:rPr>
                <w:rFonts w:ascii="Arial" w:eastAsia="Arial" w:hAnsi="Arial" w:cs="Arial"/>
                <w:sz w:val="24"/>
                <w:szCs w:val="24"/>
              </w:rPr>
              <w:t>outh Asian populations will increase in the coming years and decades.</w:t>
            </w:r>
          </w:p>
        </w:tc>
        <w:tc>
          <w:tcPr>
            <w:tcW w:w="2826" w:type="dxa"/>
            <w:shd w:val="clear" w:color="auto" w:fill="FF0000"/>
            <w:vAlign w:val="center"/>
          </w:tcPr>
          <w:p w14:paraId="6F3F3271" w14:textId="4779EDBC" w:rsidR="00D575EB" w:rsidRPr="00D575EB" w:rsidRDefault="00D575EB" w:rsidP="001B2DA8">
            <w:pPr>
              <w:spacing w:before="240" w:line="276" w:lineRule="auto"/>
              <w:jc w:val="center"/>
              <w:rPr>
                <w:rFonts w:ascii="Arial" w:hAnsi="Arial" w:cs="Arial"/>
                <w:b/>
                <w:bCs/>
                <w:sz w:val="24"/>
                <w:szCs w:val="24"/>
              </w:rPr>
            </w:pPr>
            <w:r w:rsidRPr="00D575EB">
              <w:rPr>
                <w:rFonts w:ascii="Arial" w:hAnsi="Arial" w:cs="Arial"/>
                <w:b/>
                <w:bCs/>
                <w:sz w:val="24"/>
                <w:szCs w:val="24"/>
              </w:rPr>
              <w:t>-15</w:t>
            </w:r>
          </w:p>
        </w:tc>
        <w:tc>
          <w:tcPr>
            <w:tcW w:w="3894" w:type="dxa"/>
          </w:tcPr>
          <w:p w14:paraId="768571FB" w14:textId="77777777"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As above.</w:t>
            </w:r>
          </w:p>
          <w:p w14:paraId="667F0A91" w14:textId="72026A35" w:rsidR="00D575EB" w:rsidRPr="00D575EB" w:rsidRDefault="00D575EB" w:rsidP="001B2DA8">
            <w:pPr>
              <w:spacing w:before="240" w:line="276" w:lineRule="auto"/>
              <w:rPr>
                <w:rFonts w:ascii="Arial" w:eastAsia="Arial" w:hAnsi="Arial" w:cs="Arial"/>
                <w:sz w:val="24"/>
                <w:szCs w:val="24"/>
              </w:rPr>
            </w:pPr>
            <w:r w:rsidRPr="00D575EB">
              <w:rPr>
                <w:rFonts w:ascii="Arial" w:eastAsia="Arial" w:hAnsi="Arial" w:cs="Arial"/>
                <w:sz w:val="24"/>
                <w:szCs w:val="24"/>
              </w:rPr>
              <w:t>We would signpost people to the Neighbourhood Network Services (NNS) where they live. Most NNSs have a monthly memory cafe, although not weekly like this one; and the engagement / consultation to date indicates that the Touchstone Service is greatly valued for meeting cultural and language needs.</w:t>
            </w:r>
          </w:p>
        </w:tc>
      </w:tr>
      <w:tr w:rsidR="00D575EB" w:rsidRPr="00D575EB" w14:paraId="6A097439" w14:textId="77777777" w:rsidTr="00A431EF">
        <w:trPr>
          <w:trHeight w:val="1134"/>
        </w:trPr>
        <w:tc>
          <w:tcPr>
            <w:tcW w:w="4054" w:type="dxa"/>
            <w:vAlign w:val="center"/>
          </w:tcPr>
          <w:p w14:paraId="53DD2B35" w14:textId="77777777"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lastRenderedPageBreak/>
              <w:t>Sustainability</w:t>
            </w:r>
          </w:p>
        </w:tc>
        <w:tc>
          <w:tcPr>
            <w:tcW w:w="4966" w:type="dxa"/>
          </w:tcPr>
          <w:p w14:paraId="66CF8404" w14:textId="07944116" w:rsidR="00D575EB" w:rsidRPr="00D575EB" w:rsidRDefault="00D575EB" w:rsidP="001B2DA8">
            <w:pPr>
              <w:spacing w:before="240" w:line="276" w:lineRule="auto"/>
              <w:rPr>
                <w:rFonts w:ascii="Arial" w:hAnsi="Arial" w:cs="Arial"/>
                <w:sz w:val="24"/>
                <w:szCs w:val="24"/>
              </w:rPr>
            </w:pPr>
            <w:r w:rsidRPr="00D575EB">
              <w:rPr>
                <w:rFonts w:ascii="Arial" w:eastAsia="Arial" w:hAnsi="Arial" w:cs="Arial"/>
                <w:sz w:val="24"/>
                <w:szCs w:val="24"/>
              </w:rPr>
              <w:t xml:space="preserve">The loss of this service would be a decrease in </w:t>
            </w:r>
            <w:r w:rsidR="00EA427E">
              <w:rPr>
                <w:rFonts w:ascii="Arial" w:eastAsia="Arial" w:hAnsi="Arial" w:cs="Arial"/>
                <w:sz w:val="24"/>
                <w:szCs w:val="24"/>
              </w:rPr>
              <w:t>the </w:t>
            </w:r>
            <w:r w:rsidRPr="00D575EB">
              <w:rPr>
                <w:rFonts w:ascii="Arial" w:eastAsia="Arial" w:hAnsi="Arial" w:cs="Arial"/>
                <w:sz w:val="24"/>
                <w:szCs w:val="24"/>
              </w:rPr>
              <w:t xml:space="preserve">‘proactive care’ capacity for this group of people and carers living with dementia. This may lead to more people seeking help and increasing demand </w:t>
            </w:r>
            <w:r w:rsidR="00EA427E">
              <w:rPr>
                <w:rFonts w:ascii="Arial" w:eastAsia="Arial" w:hAnsi="Arial" w:cs="Arial"/>
                <w:sz w:val="24"/>
                <w:szCs w:val="24"/>
              </w:rPr>
              <w:t>f</w:t>
            </w:r>
            <w:r w:rsidRPr="00D575EB">
              <w:rPr>
                <w:rFonts w:ascii="Arial" w:eastAsia="Arial" w:hAnsi="Arial" w:cs="Arial"/>
                <w:sz w:val="24"/>
                <w:szCs w:val="24"/>
              </w:rPr>
              <w:t>o</w:t>
            </w:r>
            <w:r w:rsidR="00EA427E">
              <w:rPr>
                <w:rFonts w:ascii="Arial" w:eastAsia="Arial" w:hAnsi="Arial" w:cs="Arial"/>
                <w:sz w:val="24"/>
                <w:szCs w:val="24"/>
              </w:rPr>
              <w:t>r</w:t>
            </w:r>
            <w:r w:rsidRPr="00D575EB">
              <w:rPr>
                <w:rFonts w:ascii="Arial" w:eastAsia="Arial" w:hAnsi="Arial" w:cs="Arial"/>
                <w:sz w:val="24"/>
                <w:szCs w:val="24"/>
              </w:rPr>
              <w:t xml:space="preserve"> primary care and LYPFT service provision. </w:t>
            </w:r>
          </w:p>
        </w:tc>
        <w:tc>
          <w:tcPr>
            <w:tcW w:w="2826" w:type="dxa"/>
            <w:shd w:val="clear" w:color="auto" w:fill="FFC000" w:themeFill="accent4"/>
            <w:vAlign w:val="center"/>
          </w:tcPr>
          <w:p w14:paraId="42087FA5" w14:textId="2BA21DCA" w:rsidR="00D575EB" w:rsidRPr="00D575EB" w:rsidRDefault="00D575EB" w:rsidP="001B2DA8">
            <w:pPr>
              <w:spacing w:before="240" w:line="276" w:lineRule="auto"/>
              <w:jc w:val="center"/>
              <w:rPr>
                <w:rFonts w:ascii="Arial" w:hAnsi="Arial" w:cs="Arial"/>
                <w:b/>
                <w:bCs/>
                <w:sz w:val="24"/>
                <w:szCs w:val="24"/>
              </w:rPr>
            </w:pPr>
            <w:r w:rsidRPr="00D575EB">
              <w:rPr>
                <w:rFonts w:ascii="Arial" w:hAnsi="Arial" w:cs="Arial"/>
                <w:b/>
                <w:bCs/>
                <w:sz w:val="24"/>
                <w:szCs w:val="24"/>
              </w:rPr>
              <w:t>-5</w:t>
            </w:r>
          </w:p>
        </w:tc>
        <w:tc>
          <w:tcPr>
            <w:tcW w:w="3894" w:type="dxa"/>
            <w:vAlign w:val="center"/>
          </w:tcPr>
          <w:p w14:paraId="5B15AFE3" w14:textId="4CFDF736" w:rsidR="00D575EB" w:rsidRPr="00D575EB" w:rsidRDefault="00D575EB" w:rsidP="00A431EF">
            <w:pPr>
              <w:spacing w:before="240" w:line="276" w:lineRule="auto"/>
              <w:rPr>
                <w:rFonts w:ascii="Arial" w:eastAsia="Arial" w:hAnsi="Arial" w:cs="Arial"/>
                <w:sz w:val="24"/>
                <w:szCs w:val="24"/>
              </w:rPr>
            </w:pPr>
            <w:r w:rsidRPr="00D575EB">
              <w:rPr>
                <w:rFonts w:ascii="Arial" w:eastAsia="Arial" w:hAnsi="Arial" w:cs="Arial"/>
                <w:sz w:val="24"/>
                <w:szCs w:val="24"/>
              </w:rPr>
              <w:t>As above.</w:t>
            </w:r>
          </w:p>
        </w:tc>
      </w:tr>
      <w:tr w:rsidR="00D575EB" w:rsidRPr="00D575EB" w14:paraId="4FEA3370" w14:textId="77777777" w:rsidTr="00D575EB">
        <w:trPr>
          <w:trHeight w:val="1134"/>
        </w:trPr>
        <w:tc>
          <w:tcPr>
            <w:tcW w:w="4054" w:type="dxa"/>
            <w:vAlign w:val="center"/>
          </w:tcPr>
          <w:p w14:paraId="07BCA9F8" w14:textId="77777777" w:rsidR="00D575EB" w:rsidRPr="00D575EB" w:rsidRDefault="00D575EB" w:rsidP="001B2DA8">
            <w:pPr>
              <w:pStyle w:val="ListParagraph"/>
              <w:numPr>
                <w:ilvl w:val="0"/>
                <w:numId w:val="7"/>
              </w:numPr>
              <w:spacing w:before="240" w:line="276" w:lineRule="auto"/>
              <w:rPr>
                <w:rFonts w:ascii="Arial" w:hAnsi="Arial" w:cs="Arial"/>
                <w:b/>
                <w:bCs/>
                <w:sz w:val="24"/>
                <w:szCs w:val="24"/>
              </w:rPr>
            </w:pPr>
            <w:r w:rsidRPr="00D575EB">
              <w:rPr>
                <w:rFonts w:ascii="Arial" w:hAnsi="Arial" w:cs="Arial"/>
                <w:b/>
                <w:bCs/>
                <w:sz w:val="24"/>
                <w:szCs w:val="24"/>
              </w:rPr>
              <w:t xml:space="preserve">Other </w:t>
            </w:r>
          </w:p>
        </w:tc>
        <w:tc>
          <w:tcPr>
            <w:tcW w:w="4966" w:type="dxa"/>
            <w:vAlign w:val="center"/>
          </w:tcPr>
          <w:p w14:paraId="1AF8DFBF" w14:textId="77777777" w:rsidR="00D575EB" w:rsidRPr="00D575EB" w:rsidRDefault="00D575EB" w:rsidP="001B2DA8">
            <w:pPr>
              <w:spacing w:before="240" w:line="276" w:lineRule="auto"/>
              <w:rPr>
                <w:rFonts w:ascii="Arial" w:hAnsi="Arial" w:cs="Arial"/>
                <w:sz w:val="24"/>
                <w:szCs w:val="24"/>
              </w:rPr>
            </w:pPr>
          </w:p>
          <w:p w14:paraId="6BD13AD9" w14:textId="606DE684" w:rsidR="00D575EB" w:rsidRPr="00D575EB" w:rsidRDefault="00D575EB" w:rsidP="001B2DA8">
            <w:pPr>
              <w:spacing w:before="240" w:line="276" w:lineRule="auto"/>
              <w:rPr>
                <w:rFonts w:ascii="Arial" w:hAnsi="Arial" w:cs="Arial"/>
                <w:sz w:val="24"/>
                <w:szCs w:val="24"/>
              </w:rPr>
            </w:pPr>
          </w:p>
        </w:tc>
        <w:tc>
          <w:tcPr>
            <w:tcW w:w="2826" w:type="dxa"/>
            <w:vAlign w:val="center"/>
          </w:tcPr>
          <w:p w14:paraId="54CB9A08" w14:textId="77777777" w:rsidR="00D575EB" w:rsidRPr="00D575EB" w:rsidRDefault="00D575EB" w:rsidP="001B2DA8">
            <w:pPr>
              <w:spacing w:before="240" w:line="276" w:lineRule="auto"/>
              <w:jc w:val="center"/>
              <w:rPr>
                <w:rFonts w:ascii="Arial" w:hAnsi="Arial" w:cs="Arial"/>
                <w:b/>
                <w:bCs/>
                <w:sz w:val="24"/>
                <w:szCs w:val="24"/>
              </w:rPr>
            </w:pPr>
          </w:p>
        </w:tc>
        <w:tc>
          <w:tcPr>
            <w:tcW w:w="3894" w:type="dxa"/>
            <w:vAlign w:val="center"/>
          </w:tcPr>
          <w:p w14:paraId="21E100D8" w14:textId="77777777" w:rsidR="00D575EB" w:rsidRPr="00D575EB" w:rsidRDefault="00D575EB" w:rsidP="001B2DA8">
            <w:pPr>
              <w:spacing w:before="240" w:line="276" w:lineRule="auto"/>
              <w:rPr>
                <w:rFonts w:ascii="Arial" w:hAnsi="Arial" w:cs="Arial"/>
                <w:sz w:val="24"/>
                <w:szCs w:val="24"/>
              </w:rPr>
            </w:pPr>
          </w:p>
        </w:tc>
      </w:tr>
    </w:tbl>
    <w:p w14:paraId="15E78160" w14:textId="6D5AFD04" w:rsidR="00785EB0" w:rsidRDefault="00785EB0" w:rsidP="001B2DA8">
      <w:pPr>
        <w:spacing w:after="0" w:line="276" w:lineRule="auto"/>
      </w:pPr>
    </w:p>
    <w:p w14:paraId="6381B28B" w14:textId="7CFBF3CF" w:rsidR="00EA427E" w:rsidRDefault="00EA427E">
      <w:bookmarkStart w:id="3" w:name="_H._Action_Plan"/>
      <w:bookmarkEnd w:id="3"/>
      <w:r>
        <w:br w:type="page"/>
      </w:r>
    </w:p>
    <w:p w14:paraId="705A7B29" w14:textId="77777777" w:rsidR="00E24404" w:rsidRDefault="00E24404" w:rsidP="001B2DA8">
      <w:pPr>
        <w:pStyle w:val="Heading2"/>
      </w:pPr>
      <w:r w:rsidRPr="00271252">
        <w:lastRenderedPageBreak/>
        <w:t>H. Action Plan</w:t>
      </w:r>
    </w:p>
    <w:p w14:paraId="2A5F33C1" w14:textId="66A7F991" w:rsidR="00E24404" w:rsidRPr="00E24404" w:rsidRDefault="00E24404" w:rsidP="001B2DA8">
      <w:pPr>
        <w:spacing w:line="276" w:lineRule="auto"/>
        <w:rPr>
          <w:sz w:val="24"/>
          <w:szCs w:val="24"/>
        </w:rPr>
      </w:pPr>
      <w:r w:rsidRPr="00E24404">
        <w:rPr>
          <w:rFonts w:ascii="Arial" w:hAnsi="Arial" w:cs="Arial"/>
          <w:sz w:val="24"/>
          <w:szCs w:val="24"/>
        </w:rPr>
        <w:t>Describe the action that will be taken to mitigate negative impacts</w:t>
      </w:r>
      <w:r>
        <w:rPr>
          <w:rFonts w:ascii="Arial" w:hAnsi="Arial" w:cs="Arial"/>
          <w:sz w:val="24"/>
          <w:szCs w:val="24"/>
        </w:rPr>
        <w:t>.</w:t>
      </w:r>
    </w:p>
    <w:tbl>
      <w:tblPr>
        <w:tblStyle w:val="TableGrid"/>
        <w:tblW w:w="15740" w:type="dxa"/>
        <w:tblInd w:w="-147" w:type="dxa"/>
        <w:tblLook w:val="04A0" w:firstRow="1" w:lastRow="0" w:firstColumn="1" w:lastColumn="0" w:noHBand="0" w:noVBand="1"/>
      </w:tblPr>
      <w:tblGrid>
        <w:gridCol w:w="2540"/>
        <w:gridCol w:w="3516"/>
        <w:gridCol w:w="3445"/>
        <w:gridCol w:w="3119"/>
        <w:gridCol w:w="3120"/>
      </w:tblGrid>
      <w:tr w:rsidR="00271252" w:rsidRPr="00834C62" w14:paraId="799A53FD" w14:textId="77777777" w:rsidTr="00E24404">
        <w:trPr>
          <w:trHeight w:val="340"/>
          <w:tblHeader/>
        </w:trPr>
        <w:tc>
          <w:tcPr>
            <w:tcW w:w="2540" w:type="dxa"/>
            <w:shd w:val="clear" w:color="auto" w:fill="D9D9D9" w:themeFill="background1" w:themeFillShade="D9"/>
            <w:vAlign w:val="center"/>
          </w:tcPr>
          <w:p w14:paraId="63B90A2C" w14:textId="2D516C0F" w:rsidR="00271252" w:rsidRPr="00834C62" w:rsidRDefault="00271252" w:rsidP="001B2DA8">
            <w:pPr>
              <w:spacing w:line="276" w:lineRule="auto"/>
              <w:rPr>
                <w:rFonts w:ascii="Arial" w:hAnsi="Arial" w:cs="Arial"/>
                <w:sz w:val="24"/>
                <w:szCs w:val="24"/>
              </w:rPr>
            </w:pPr>
            <w:bookmarkStart w:id="4" w:name="_Hlk125475962"/>
            <w:r w:rsidRPr="00834C62">
              <w:rPr>
                <w:rFonts w:ascii="Arial" w:eastAsia="Times New Roman" w:hAnsi="Arial" w:cs="Arial"/>
                <w:b/>
                <w:bCs/>
                <w:sz w:val="24"/>
                <w:szCs w:val="24"/>
                <w:lang w:eastAsia="en-GB"/>
              </w:rPr>
              <w:t>Identified impact</w:t>
            </w:r>
          </w:p>
        </w:tc>
        <w:tc>
          <w:tcPr>
            <w:tcW w:w="3516" w:type="dxa"/>
            <w:shd w:val="clear" w:color="auto" w:fill="D9D9D9" w:themeFill="background1" w:themeFillShade="D9"/>
            <w:vAlign w:val="center"/>
          </w:tcPr>
          <w:p w14:paraId="4CC82C66" w14:textId="4CD45DE3" w:rsidR="00271252" w:rsidRPr="00834C62" w:rsidRDefault="00271252" w:rsidP="001B2DA8">
            <w:pPr>
              <w:spacing w:line="276" w:lineRule="auto"/>
              <w:rPr>
                <w:rFonts w:ascii="Arial" w:hAnsi="Arial" w:cs="Arial"/>
                <w:sz w:val="24"/>
                <w:szCs w:val="24"/>
              </w:rPr>
            </w:pPr>
            <w:r w:rsidRPr="00834C62">
              <w:rPr>
                <w:rFonts w:ascii="Arial" w:eastAsia="Times New Roman" w:hAnsi="Arial" w:cs="Arial"/>
                <w:b/>
                <w:bCs/>
                <w:sz w:val="24"/>
                <w:szCs w:val="24"/>
                <w:lang w:eastAsia="en-GB"/>
              </w:rPr>
              <w:t xml:space="preserve">What action will you take to mitigate the impact? </w:t>
            </w:r>
          </w:p>
        </w:tc>
        <w:tc>
          <w:tcPr>
            <w:tcW w:w="3445" w:type="dxa"/>
            <w:shd w:val="clear" w:color="auto" w:fill="D9D9D9" w:themeFill="background1" w:themeFillShade="D9"/>
            <w:vAlign w:val="center"/>
          </w:tcPr>
          <w:p w14:paraId="365C2CE8" w14:textId="654BB004" w:rsidR="00271252" w:rsidRPr="00834C62" w:rsidRDefault="00271252" w:rsidP="001B2DA8">
            <w:pPr>
              <w:spacing w:line="276" w:lineRule="auto"/>
              <w:rPr>
                <w:rFonts w:ascii="Arial" w:hAnsi="Arial" w:cs="Arial"/>
                <w:sz w:val="24"/>
                <w:szCs w:val="24"/>
              </w:rPr>
            </w:pPr>
            <w:r w:rsidRPr="00834C62">
              <w:rPr>
                <w:rFonts w:ascii="Arial" w:eastAsia="Times New Roman" w:hAnsi="Arial" w:cs="Arial"/>
                <w:b/>
                <w:bCs/>
                <w:sz w:val="24"/>
                <w:szCs w:val="24"/>
                <w:lang w:eastAsia="en-GB"/>
              </w:rPr>
              <w:t>How will you measure impact / monitor progress</w:t>
            </w:r>
            <w:r w:rsidR="00E24404" w:rsidRPr="00834C62">
              <w:rPr>
                <w:rFonts w:ascii="Arial" w:eastAsia="Times New Roman" w:hAnsi="Arial" w:cs="Arial"/>
                <w:b/>
                <w:bCs/>
                <w:sz w:val="24"/>
                <w:szCs w:val="24"/>
                <w:lang w:eastAsia="en-GB"/>
              </w:rPr>
              <w:t>?</w:t>
            </w:r>
            <w:r w:rsidRPr="00834C62">
              <w:rPr>
                <w:rFonts w:ascii="Arial" w:eastAsia="Times New Roman" w:hAnsi="Arial" w:cs="Arial"/>
                <w:b/>
                <w:bCs/>
                <w:sz w:val="24"/>
                <w:szCs w:val="24"/>
                <w:lang w:eastAsia="en-GB"/>
              </w:rPr>
              <w:t xml:space="preserve"> </w:t>
            </w:r>
            <w:r w:rsidRPr="00834C62">
              <w:rPr>
                <w:rFonts w:ascii="Arial" w:eastAsia="Times New Roman" w:hAnsi="Arial" w:cs="Arial"/>
                <w:b/>
                <w:bCs/>
                <w:sz w:val="24"/>
                <w:szCs w:val="24"/>
                <w:lang w:eastAsia="en-GB"/>
              </w:rPr>
              <w:br/>
            </w:r>
            <w:r w:rsidRPr="00834C62">
              <w:rPr>
                <w:rFonts w:ascii="Arial" w:eastAsia="Times New Roman" w:hAnsi="Arial" w:cs="Arial"/>
                <w:sz w:val="24"/>
                <w:szCs w:val="24"/>
                <w:lang w:eastAsia="en-GB"/>
              </w:rPr>
              <w:t>(Include all identified positive and negative impacts.  Measurement may be an existing or new quality indicator / KPI)</w:t>
            </w:r>
          </w:p>
        </w:tc>
        <w:tc>
          <w:tcPr>
            <w:tcW w:w="3119" w:type="dxa"/>
            <w:shd w:val="clear" w:color="auto" w:fill="D9D9D9" w:themeFill="background1" w:themeFillShade="D9"/>
            <w:vAlign w:val="center"/>
          </w:tcPr>
          <w:p w14:paraId="093390AF" w14:textId="0A229E77" w:rsidR="00271252" w:rsidRPr="00834C62" w:rsidRDefault="00271252" w:rsidP="001B2DA8">
            <w:pPr>
              <w:spacing w:line="276" w:lineRule="auto"/>
              <w:rPr>
                <w:rFonts w:ascii="Arial" w:hAnsi="Arial" w:cs="Arial"/>
                <w:sz w:val="24"/>
                <w:szCs w:val="24"/>
              </w:rPr>
            </w:pPr>
            <w:r w:rsidRPr="00834C62">
              <w:rPr>
                <w:rFonts w:ascii="Arial" w:eastAsia="Times New Roman" w:hAnsi="Arial" w:cs="Arial"/>
                <w:b/>
                <w:bCs/>
                <w:sz w:val="24"/>
                <w:szCs w:val="24"/>
                <w:lang w:eastAsia="en-GB"/>
              </w:rPr>
              <w:t xml:space="preserve">Timescale </w:t>
            </w:r>
            <w:r w:rsidRPr="00834C62">
              <w:rPr>
                <w:rFonts w:ascii="Arial" w:eastAsia="Times New Roman" w:hAnsi="Arial" w:cs="Arial"/>
                <w:b/>
                <w:bCs/>
                <w:sz w:val="24"/>
                <w:szCs w:val="24"/>
                <w:lang w:eastAsia="en-GB"/>
              </w:rPr>
              <w:br/>
            </w:r>
            <w:r w:rsidRPr="00834C62">
              <w:rPr>
                <w:rFonts w:ascii="Arial" w:eastAsia="Times New Roman" w:hAnsi="Arial" w:cs="Arial"/>
                <w:sz w:val="24"/>
                <w:szCs w:val="24"/>
                <w:lang w:eastAsia="en-GB"/>
              </w:rPr>
              <w:t xml:space="preserve">(When will mitigating action be completed?) </w:t>
            </w:r>
          </w:p>
        </w:tc>
        <w:tc>
          <w:tcPr>
            <w:tcW w:w="3120" w:type="dxa"/>
            <w:shd w:val="clear" w:color="auto" w:fill="D9D9D9" w:themeFill="background1" w:themeFillShade="D9"/>
            <w:vAlign w:val="center"/>
          </w:tcPr>
          <w:p w14:paraId="1A42393B" w14:textId="6D25FC44" w:rsidR="00271252" w:rsidRPr="00834C62" w:rsidRDefault="00271252" w:rsidP="001B2DA8">
            <w:pPr>
              <w:spacing w:line="276" w:lineRule="auto"/>
              <w:rPr>
                <w:rFonts w:ascii="Arial" w:hAnsi="Arial" w:cs="Arial"/>
                <w:sz w:val="24"/>
                <w:szCs w:val="24"/>
              </w:rPr>
            </w:pPr>
            <w:r w:rsidRPr="00834C62">
              <w:rPr>
                <w:rFonts w:ascii="Arial" w:eastAsia="Times New Roman" w:hAnsi="Arial" w:cs="Arial"/>
                <w:b/>
                <w:bCs/>
                <w:sz w:val="24"/>
                <w:szCs w:val="24"/>
                <w:lang w:eastAsia="en-GB"/>
              </w:rPr>
              <w:t xml:space="preserve">Lead </w:t>
            </w:r>
            <w:r w:rsidRPr="00834C62">
              <w:rPr>
                <w:rFonts w:ascii="Arial" w:eastAsia="Times New Roman" w:hAnsi="Arial" w:cs="Arial"/>
                <w:b/>
                <w:bCs/>
                <w:sz w:val="24"/>
                <w:szCs w:val="24"/>
                <w:lang w:eastAsia="en-GB"/>
              </w:rPr>
              <w:br/>
            </w:r>
            <w:r w:rsidRPr="00834C62">
              <w:rPr>
                <w:rFonts w:ascii="Arial" w:eastAsia="Times New Roman" w:hAnsi="Arial" w:cs="Arial"/>
                <w:sz w:val="24"/>
                <w:szCs w:val="24"/>
                <w:lang w:eastAsia="en-GB"/>
              </w:rPr>
              <w:t>(Person responsible for implementing mitigating action)</w:t>
            </w:r>
          </w:p>
        </w:tc>
      </w:tr>
      <w:tr w:rsidR="00834C62" w:rsidRPr="00E71038" w14:paraId="26D86E22" w14:textId="77777777" w:rsidTr="00EA427E">
        <w:trPr>
          <w:trHeight w:val="340"/>
        </w:trPr>
        <w:tc>
          <w:tcPr>
            <w:tcW w:w="2540" w:type="dxa"/>
            <w:vAlign w:val="center"/>
          </w:tcPr>
          <w:p w14:paraId="3094FCA9" w14:textId="2E84D254" w:rsidR="00834C62" w:rsidRPr="00E71038" w:rsidRDefault="00834C62" w:rsidP="00EA427E">
            <w:pPr>
              <w:spacing w:line="276" w:lineRule="auto"/>
              <w:rPr>
                <w:rFonts w:ascii="Arial" w:hAnsi="Arial" w:cs="Arial"/>
                <w:sz w:val="24"/>
                <w:szCs w:val="24"/>
              </w:rPr>
            </w:pPr>
            <w:r w:rsidRPr="00E71038">
              <w:rPr>
                <w:rFonts w:ascii="Arial" w:eastAsia="Arial" w:hAnsi="Arial" w:cs="Arial"/>
                <w:color w:val="000000" w:themeColor="text1"/>
                <w:sz w:val="24"/>
                <w:szCs w:val="24"/>
              </w:rPr>
              <w:t>Range of impacts</w:t>
            </w:r>
          </w:p>
        </w:tc>
        <w:tc>
          <w:tcPr>
            <w:tcW w:w="3516" w:type="dxa"/>
            <w:vAlign w:val="center"/>
          </w:tcPr>
          <w:p w14:paraId="5EAD9AA9" w14:textId="6E59495A" w:rsidR="00834C62" w:rsidRPr="00E71038" w:rsidRDefault="00834C62" w:rsidP="00EA427E">
            <w:pPr>
              <w:spacing w:line="276" w:lineRule="auto"/>
              <w:rPr>
                <w:rFonts w:ascii="Arial" w:hAnsi="Arial" w:cs="Arial"/>
                <w:sz w:val="24"/>
                <w:szCs w:val="24"/>
              </w:rPr>
            </w:pPr>
            <w:r w:rsidRPr="00E71038">
              <w:rPr>
                <w:rFonts w:ascii="Arial" w:eastAsia="Arial" w:hAnsi="Arial" w:cs="Arial"/>
                <w:color w:val="000000" w:themeColor="text1"/>
                <w:sz w:val="24"/>
                <w:szCs w:val="24"/>
              </w:rPr>
              <w:t xml:space="preserve">Encourage the provider to seek alternative </w:t>
            </w:r>
            <w:r w:rsidR="00E71038" w:rsidRPr="00E71038">
              <w:rPr>
                <w:rFonts w:ascii="Arial" w:eastAsia="Arial" w:hAnsi="Arial" w:cs="Arial"/>
                <w:color w:val="000000" w:themeColor="text1"/>
                <w:sz w:val="24"/>
                <w:szCs w:val="24"/>
              </w:rPr>
              <w:t>funding or</w:t>
            </w:r>
            <w:r w:rsidRPr="00E71038">
              <w:rPr>
                <w:rFonts w:ascii="Arial" w:eastAsia="Arial" w:hAnsi="Arial" w:cs="Arial"/>
                <w:color w:val="000000" w:themeColor="text1"/>
                <w:sz w:val="24"/>
                <w:szCs w:val="24"/>
              </w:rPr>
              <w:t xml:space="preserve"> use reserves. This is highly unlikely to lead to sustainable recurrent funding.</w:t>
            </w:r>
          </w:p>
        </w:tc>
        <w:tc>
          <w:tcPr>
            <w:tcW w:w="3445" w:type="dxa"/>
            <w:vAlign w:val="center"/>
          </w:tcPr>
          <w:p w14:paraId="4513393C" w14:textId="78F85885" w:rsidR="00834C62" w:rsidRPr="00E71038" w:rsidRDefault="00834C62" w:rsidP="00EA427E">
            <w:pPr>
              <w:spacing w:line="276" w:lineRule="auto"/>
              <w:rPr>
                <w:rFonts w:ascii="Arial" w:hAnsi="Arial" w:cs="Arial"/>
                <w:sz w:val="24"/>
                <w:szCs w:val="24"/>
              </w:rPr>
            </w:pPr>
            <w:r w:rsidRPr="00E71038">
              <w:rPr>
                <w:rFonts w:ascii="Arial" w:eastAsia="Arial" w:hAnsi="Arial" w:cs="Arial"/>
                <w:sz w:val="24"/>
                <w:szCs w:val="24"/>
              </w:rPr>
              <w:t>Success or otherwise re. Sustainable funding.</w:t>
            </w:r>
          </w:p>
        </w:tc>
        <w:tc>
          <w:tcPr>
            <w:tcW w:w="3119" w:type="dxa"/>
            <w:vAlign w:val="center"/>
          </w:tcPr>
          <w:p w14:paraId="0D878599" w14:textId="6A68CD6A" w:rsidR="00834C62" w:rsidRPr="00E71038" w:rsidRDefault="00834C62" w:rsidP="00EA427E">
            <w:pPr>
              <w:spacing w:line="276" w:lineRule="auto"/>
              <w:rPr>
                <w:rFonts w:ascii="Arial" w:hAnsi="Arial" w:cs="Arial"/>
                <w:sz w:val="24"/>
                <w:szCs w:val="24"/>
              </w:rPr>
            </w:pPr>
            <w:r w:rsidRPr="00E71038">
              <w:rPr>
                <w:rFonts w:ascii="Arial" w:eastAsia="Arial" w:hAnsi="Arial" w:cs="Arial"/>
                <w:sz w:val="24"/>
                <w:szCs w:val="24"/>
              </w:rPr>
              <w:t xml:space="preserve">October 2024 – March 2025 </w:t>
            </w:r>
          </w:p>
        </w:tc>
        <w:tc>
          <w:tcPr>
            <w:tcW w:w="3120" w:type="dxa"/>
            <w:vAlign w:val="center"/>
          </w:tcPr>
          <w:p w14:paraId="231CE70C" w14:textId="3599C55F" w:rsidR="00834C62" w:rsidRPr="00E71038" w:rsidRDefault="00834C62" w:rsidP="00EA427E">
            <w:pPr>
              <w:spacing w:line="276" w:lineRule="auto"/>
              <w:rPr>
                <w:rFonts w:ascii="Arial" w:hAnsi="Arial" w:cs="Arial"/>
                <w:sz w:val="24"/>
                <w:szCs w:val="24"/>
              </w:rPr>
            </w:pPr>
            <w:r w:rsidRPr="00E71038">
              <w:rPr>
                <w:rFonts w:ascii="Arial" w:eastAsia="Arial" w:hAnsi="Arial" w:cs="Arial"/>
                <w:sz w:val="24"/>
                <w:szCs w:val="24"/>
              </w:rPr>
              <w:t xml:space="preserve">Contracting – suggestion would be included in contract notice letter </w:t>
            </w:r>
            <w:r w:rsidR="00EA427E" w:rsidRPr="00E71038">
              <w:rPr>
                <w:rFonts w:ascii="Arial" w:eastAsia="Arial" w:hAnsi="Arial" w:cs="Arial"/>
                <w:sz w:val="24"/>
                <w:szCs w:val="24"/>
              </w:rPr>
              <w:t>–</w:t>
            </w:r>
            <w:r w:rsidR="00EA427E" w:rsidRPr="00E71038">
              <w:rPr>
                <w:rStyle w:val="normaltextrun"/>
                <w:rFonts w:ascii="Arial" w:hAnsi="Arial" w:cs="Arial"/>
                <w:sz w:val="24"/>
                <w:szCs w:val="24"/>
                <w:shd w:val="clear" w:color="auto" w:fill="FFFFFF"/>
              </w:rPr>
              <w:t xml:space="preserve"> [</w:t>
            </w:r>
            <w:r w:rsidRPr="00E71038">
              <w:rPr>
                <w:rStyle w:val="normaltextrun"/>
                <w:rFonts w:ascii="Arial" w:hAnsi="Arial" w:cs="Arial"/>
                <w:sz w:val="24"/>
                <w:szCs w:val="24"/>
                <w:shd w:val="clear" w:color="auto" w:fill="FFFFFF"/>
              </w:rPr>
              <w:t>Removed for publication]</w:t>
            </w:r>
            <w:r w:rsidRPr="00E71038">
              <w:rPr>
                <w:rStyle w:val="eop"/>
                <w:rFonts w:ascii="Arial" w:hAnsi="Arial" w:cs="Arial"/>
                <w:sz w:val="24"/>
                <w:szCs w:val="24"/>
                <w:shd w:val="clear" w:color="auto" w:fill="FFFFFF"/>
              </w:rPr>
              <w:t> </w:t>
            </w:r>
            <w:r w:rsidRPr="00E71038">
              <w:rPr>
                <w:rFonts w:ascii="Arial" w:eastAsia="Arial" w:hAnsi="Arial" w:cs="Arial"/>
                <w:sz w:val="24"/>
                <w:szCs w:val="24"/>
              </w:rPr>
              <w:t>to ensure completed</w:t>
            </w:r>
          </w:p>
        </w:tc>
      </w:tr>
      <w:tr w:rsidR="00834C62" w:rsidRPr="00E71038" w14:paraId="7E825DF0" w14:textId="77777777" w:rsidTr="00EA427E">
        <w:trPr>
          <w:trHeight w:val="340"/>
        </w:trPr>
        <w:tc>
          <w:tcPr>
            <w:tcW w:w="2540" w:type="dxa"/>
            <w:vAlign w:val="center"/>
          </w:tcPr>
          <w:p w14:paraId="5805DFB9" w14:textId="1C782AEE" w:rsidR="00834C62" w:rsidRPr="00E71038" w:rsidRDefault="00834C62" w:rsidP="00EA427E">
            <w:pPr>
              <w:spacing w:line="276" w:lineRule="auto"/>
              <w:rPr>
                <w:rFonts w:ascii="Arial" w:hAnsi="Arial" w:cs="Arial"/>
                <w:sz w:val="24"/>
                <w:szCs w:val="24"/>
              </w:rPr>
            </w:pPr>
            <w:r w:rsidRPr="00E71038">
              <w:rPr>
                <w:rFonts w:ascii="Arial" w:eastAsia="Arial" w:hAnsi="Arial" w:cs="Arial"/>
                <w:sz w:val="24"/>
                <w:szCs w:val="24"/>
              </w:rPr>
              <w:t>Range of impacts</w:t>
            </w:r>
          </w:p>
        </w:tc>
        <w:tc>
          <w:tcPr>
            <w:tcW w:w="3516" w:type="dxa"/>
            <w:vAlign w:val="center"/>
          </w:tcPr>
          <w:p w14:paraId="4913B045" w14:textId="79DAF9FD" w:rsidR="00834C62" w:rsidRPr="00E71038" w:rsidRDefault="00834C62" w:rsidP="00EA427E">
            <w:pPr>
              <w:spacing w:line="276" w:lineRule="auto"/>
              <w:rPr>
                <w:rFonts w:ascii="Arial" w:eastAsia="Arial" w:hAnsi="Arial" w:cs="Arial"/>
                <w:sz w:val="24"/>
                <w:szCs w:val="24"/>
              </w:rPr>
            </w:pPr>
            <w:r w:rsidRPr="00E71038">
              <w:rPr>
                <w:rFonts w:ascii="Arial" w:eastAsia="Arial" w:hAnsi="Arial" w:cs="Arial"/>
                <w:sz w:val="24"/>
                <w:szCs w:val="24"/>
              </w:rPr>
              <w:t xml:space="preserve">Refer / signposting to local Neighbourhood Network Services (NNSs). Mitigation would be limited because most NNS only offer a weekly </w:t>
            </w:r>
            <w:r w:rsidR="00E71038" w:rsidRPr="00E71038">
              <w:rPr>
                <w:rFonts w:ascii="Arial" w:eastAsia="Arial" w:hAnsi="Arial" w:cs="Arial"/>
                <w:sz w:val="24"/>
                <w:szCs w:val="24"/>
              </w:rPr>
              <w:t>Memory Cafe and</w:t>
            </w:r>
            <w:r w:rsidRPr="00E71038">
              <w:rPr>
                <w:rFonts w:ascii="Arial" w:eastAsia="Arial" w:hAnsi="Arial" w:cs="Arial"/>
                <w:sz w:val="24"/>
                <w:szCs w:val="24"/>
              </w:rPr>
              <w:t xml:space="preserve"> could not offer the same richness around cultural and language needs.</w:t>
            </w:r>
          </w:p>
          <w:p w14:paraId="135E2FAB" w14:textId="77777777" w:rsidR="00834C62" w:rsidRPr="00E71038" w:rsidRDefault="00834C62" w:rsidP="00EA427E">
            <w:pPr>
              <w:spacing w:line="276" w:lineRule="auto"/>
              <w:rPr>
                <w:rFonts w:ascii="Arial" w:eastAsia="Arial" w:hAnsi="Arial" w:cs="Arial"/>
                <w:sz w:val="24"/>
                <w:szCs w:val="24"/>
              </w:rPr>
            </w:pPr>
          </w:p>
          <w:p w14:paraId="7464A015" w14:textId="0854BC77" w:rsidR="00834C62" w:rsidRPr="00E71038" w:rsidRDefault="00834C62" w:rsidP="00EA427E">
            <w:pPr>
              <w:spacing w:line="276" w:lineRule="auto"/>
              <w:rPr>
                <w:rFonts w:ascii="Arial" w:eastAsia="Arial" w:hAnsi="Arial" w:cs="Arial"/>
                <w:sz w:val="24"/>
                <w:szCs w:val="24"/>
              </w:rPr>
            </w:pPr>
            <w:r w:rsidRPr="00E71038">
              <w:rPr>
                <w:rFonts w:ascii="Arial" w:eastAsia="Arial" w:hAnsi="Arial" w:cs="Arial"/>
                <w:sz w:val="24"/>
                <w:szCs w:val="24"/>
              </w:rPr>
              <w:t xml:space="preserve">Mapping to be completed of the full range of dementia interventions available for people with </w:t>
            </w:r>
            <w:r w:rsidR="00E71038" w:rsidRPr="00E71038">
              <w:rPr>
                <w:rFonts w:ascii="Arial" w:eastAsia="Arial" w:hAnsi="Arial" w:cs="Arial"/>
                <w:sz w:val="24"/>
                <w:szCs w:val="24"/>
              </w:rPr>
              <w:t>early-stage</w:t>
            </w:r>
            <w:r w:rsidRPr="00E71038">
              <w:rPr>
                <w:rFonts w:ascii="Arial" w:eastAsia="Arial" w:hAnsi="Arial" w:cs="Arial"/>
                <w:sz w:val="24"/>
                <w:szCs w:val="24"/>
              </w:rPr>
              <w:t xml:space="preserve"> dementia; and how these are </w:t>
            </w:r>
            <w:r w:rsidRPr="00E71038">
              <w:rPr>
                <w:rFonts w:ascii="Arial" w:eastAsia="Arial" w:hAnsi="Arial" w:cs="Arial"/>
                <w:sz w:val="24"/>
                <w:szCs w:val="24"/>
              </w:rPr>
              <w:lastRenderedPageBreak/>
              <w:t>accessed in different communities.</w:t>
            </w:r>
          </w:p>
        </w:tc>
        <w:tc>
          <w:tcPr>
            <w:tcW w:w="3445" w:type="dxa"/>
            <w:vAlign w:val="center"/>
          </w:tcPr>
          <w:p w14:paraId="535E4AB3" w14:textId="7A4F277D" w:rsidR="00834C62" w:rsidRPr="00E71038" w:rsidRDefault="00834C62" w:rsidP="00EA427E">
            <w:pPr>
              <w:spacing w:line="276" w:lineRule="auto"/>
              <w:rPr>
                <w:rFonts w:ascii="Arial" w:hAnsi="Arial" w:cs="Arial"/>
                <w:sz w:val="24"/>
                <w:szCs w:val="24"/>
              </w:rPr>
            </w:pPr>
            <w:r w:rsidRPr="00E71038">
              <w:rPr>
                <w:rFonts w:ascii="Arial" w:eastAsia="Arial" w:hAnsi="Arial" w:cs="Arial"/>
                <w:sz w:val="24"/>
                <w:szCs w:val="24"/>
              </w:rPr>
              <w:lastRenderedPageBreak/>
              <w:t>No. of people accessing / not accessing NNSs.</w:t>
            </w:r>
          </w:p>
        </w:tc>
        <w:tc>
          <w:tcPr>
            <w:tcW w:w="3119" w:type="dxa"/>
            <w:vAlign w:val="center"/>
          </w:tcPr>
          <w:p w14:paraId="6364A5A5" w14:textId="49AAD813" w:rsidR="00834C62" w:rsidRPr="00E71038" w:rsidRDefault="00834C62" w:rsidP="00EA427E">
            <w:pPr>
              <w:spacing w:line="276" w:lineRule="auto"/>
              <w:rPr>
                <w:rFonts w:ascii="Arial" w:hAnsi="Arial" w:cs="Arial"/>
                <w:sz w:val="24"/>
                <w:szCs w:val="24"/>
              </w:rPr>
            </w:pPr>
            <w:r w:rsidRPr="00E71038">
              <w:rPr>
                <w:rFonts w:ascii="Arial" w:eastAsia="Arial" w:hAnsi="Arial" w:cs="Arial"/>
                <w:sz w:val="24"/>
                <w:szCs w:val="24"/>
              </w:rPr>
              <w:t>For discussion and mapping with Neighbourhood Networks</w:t>
            </w:r>
          </w:p>
        </w:tc>
        <w:tc>
          <w:tcPr>
            <w:tcW w:w="3120" w:type="dxa"/>
            <w:vAlign w:val="center"/>
          </w:tcPr>
          <w:p w14:paraId="27338502" w14:textId="3A303FDF" w:rsidR="00834C62" w:rsidRPr="00E71038" w:rsidRDefault="00834C62" w:rsidP="00EA427E">
            <w:pPr>
              <w:spacing w:line="276" w:lineRule="auto"/>
              <w:rPr>
                <w:rFonts w:ascii="Arial" w:hAnsi="Arial" w:cs="Arial"/>
                <w:sz w:val="24"/>
                <w:szCs w:val="24"/>
              </w:rPr>
            </w:pPr>
            <w:r w:rsidRPr="00E71038">
              <w:rPr>
                <w:rStyle w:val="normaltextrun"/>
                <w:rFonts w:ascii="Arial" w:hAnsi="Arial" w:cs="Arial"/>
                <w:sz w:val="24"/>
                <w:szCs w:val="24"/>
                <w:shd w:val="clear" w:color="auto" w:fill="FFFFFF"/>
              </w:rPr>
              <w:t>[Removed for publication]</w:t>
            </w:r>
            <w:r w:rsidRPr="00E71038">
              <w:rPr>
                <w:rStyle w:val="eop"/>
                <w:rFonts w:ascii="Arial" w:hAnsi="Arial" w:cs="Arial"/>
                <w:sz w:val="24"/>
                <w:szCs w:val="24"/>
                <w:shd w:val="clear" w:color="auto" w:fill="FFFFFF"/>
              </w:rPr>
              <w:t> </w:t>
            </w:r>
          </w:p>
        </w:tc>
      </w:tr>
      <w:tr w:rsidR="00834C62" w:rsidRPr="00E71038" w14:paraId="4452D095" w14:textId="77777777" w:rsidTr="00EA427E">
        <w:trPr>
          <w:trHeight w:val="340"/>
        </w:trPr>
        <w:tc>
          <w:tcPr>
            <w:tcW w:w="2540" w:type="dxa"/>
            <w:vAlign w:val="center"/>
          </w:tcPr>
          <w:p w14:paraId="6A5AB393" w14:textId="680F2839" w:rsidR="00834C62" w:rsidRPr="00E71038" w:rsidRDefault="00834C62" w:rsidP="00EA427E">
            <w:pPr>
              <w:spacing w:line="276" w:lineRule="auto"/>
              <w:rPr>
                <w:rFonts w:ascii="Arial" w:hAnsi="Arial" w:cs="Arial"/>
                <w:sz w:val="24"/>
                <w:szCs w:val="24"/>
              </w:rPr>
            </w:pPr>
            <w:r w:rsidRPr="00E71038">
              <w:rPr>
                <w:rFonts w:ascii="Arial" w:eastAsia="Arial" w:hAnsi="Arial" w:cs="Arial"/>
                <w:color w:val="000000" w:themeColor="text1"/>
                <w:sz w:val="24"/>
                <w:szCs w:val="24"/>
              </w:rPr>
              <w:t>Health inequalities</w:t>
            </w:r>
          </w:p>
        </w:tc>
        <w:tc>
          <w:tcPr>
            <w:tcW w:w="3516" w:type="dxa"/>
            <w:vAlign w:val="center"/>
          </w:tcPr>
          <w:p w14:paraId="28870739" w14:textId="77777777" w:rsidR="00834C62" w:rsidRPr="00E71038" w:rsidRDefault="00834C62" w:rsidP="00EA427E">
            <w:pPr>
              <w:spacing w:line="276" w:lineRule="auto"/>
              <w:rPr>
                <w:rFonts w:ascii="Arial" w:eastAsia="Arial" w:hAnsi="Arial" w:cs="Arial"/>
                <w:sz w:val="24"/>
                <w:szCs w:val="24"/>
              </w:rPr>
            </w:pPr>
            <w:r w:rsidRPr="00E71038">
              <w:rPr>
                <w:rFonts w:ascii="Arial" w:eastAsia="Arial" w:hAnsi="Arial" w:cs="Arial"/>
                <w:sz w:val="24"/>
                <w:szCs w:val="24"/>
              </w:rPr>
              <w:t>Advise people and carers living with dementia to seek support from primary care, LYPFT and local authority social care.</w:t>
            </w:r>
          </w:p>
          <w:p w14:paraId="5F2CDA7D" w14:textId="77777777" w:rsidR="00834C62" w:rsidRPr="00E71038" w:rsidRDefault="00834C62" w:rsidP="00EA427E">
            <w:pPr>
              <w:spacing w:line="276" w:lineRule="auto"/>
              <w:rPr>
                <w:rFonts w:ascii="Arial" w:eastAsia="Arial" w:hAnsi="Arial" w:cs="Arial"/>
                <w:sz w:val="24"/>
                <w:szCs w:val="24"/>
              </w:rPr>
            </w:pPr>
          </w:p>
          <w:p w14:paraId="34A8041E" w14:textId="0C6E26E5" w:rsidR="00834C62" w:rsidRPr="00E71038" w:rsidRDefault="00834C62" w:rsidP="00EA427E">
            <w:pPr>
              <w:spacing w:line="276" w:lineRule="auto"/>
              <w:rPr>
                <w:rFonts w:ascii="Arial" w:eastAsia="Arial" w:hAnsi="Arial" w:cs="Arial"/>
                <w:sz w:val="24"/>
                <w:szCs w:val="24"/>
              </w:rPr>
            </w:pPr>
            <w:r w:rsidRPr="00E71038">
              <w:rPr>
                <w:rFonts w:ascii="Arial" w:eastAsia="Arial" w:hAnsi="Arial" w:cs="Arial"/>
                <w:sz w:val="24"/>
                <w:szCs w:val="24"/>
              </w:rPr>
              <w:t xml:space="preserve">Consultation and engagement to date has emphasised the lack of alternatives and mitigation. Mapping to be completed of the full range of dementia interventions available for people with </w:t>
            </w:r>
            <w:r w:rsidR="00E71038" w:rsidRPr="00E71038">
              <w:rPr>
                <w:rFonts w:ascii="Arial" w:eastAsia="Arial" w:hAnsi="Arial" w:cs="Arial"/>
                <w:sz w:val="24"/>
                <w:szCs w:val="24"/>
              </w:rPr>
              <w:t>early-stage</w:t>
            </w:r>
            <w:r w:rsidRPr="00E71038">
              <w:rPr>
                <w:rFonts w:ascii="Arial" w:eastAsia="Arial" w:hAnsi="Arial" w:cs="Arial"/>
                <w:sz w:val="24"/>
                <w:szCs w:val="24"/>
              </w:rPr>
              <w:t xml:space="preserve"> dementia; and how these are accessed in different communities.</w:t>
            </w:r>
          </w:p>
        </w:tc>
        <w:tc>
          <w:tcPr>
            <w:tcW w:w="3445" w:type="dxa"/>
            <w:vAlign w:val="center"/>
          </w:tcPr>
          <w:p w14:paraId="2CB2B416" w14:textId="179CAE30" w:rsidR="00834C62" w:rsidRPr="00E71038" w:rsidRDefault="00E71038" w:rsidP="00EA427E">
            <w:pPr>
              <w:spacing w:line="276" w:lineRule="auto"/>
              <w:rPr>
                <w:rFonts w:ascii="Arial" w:hAnsi="Arial" w:cs="Arial"/>
                <w:sz w:val="24"/>
                <w:szCs w:val="24"/>
              </w:rPr>
            </w:pPr>
            <w:r w:rsidRPr="00E71038">
              <w:rPr>
                <w:rFonts w:ascii="Arial" w:hAnsi="Arial" w:cs="Arial"/>
                <w:sz w:val="24"/>
                <w:szCs w:val="24"/>
              </w:rPr>
              <w:t>N/A</w:t>
            </w:r>
          </w:p>
        </w:tc>
        <w:tc>
          <w:tcPr>
            <w:tcW w:w="3119" w:type="dxa"/>
            <w:vAlign w:val="center"/>
          </w:tcPr>
          <w:p w14:paraId="5EB38AE1" w14:textId="2ED3405C" w:rsidR="00834C62" w:rsidRPr="00E71038" w:rsidRDefault="00834C62" w:rsidP="00EA427E">
            <w:pPr>
              <w:spacing w:line="276" w:lineRule="auto"/>
              <w:rPr>
                <w:rFonts w:ascii="Arial" w:hAnsi="Arial" w:cs="Arial"/>
                <w:sz w:val="24"/>
                <w:szCs w:val="24"/>
              </w:rPr>
            </w:pPr>
            <w:r w:rsidRPr="00E71038">
              <w:rPr>
                <w:rFonts w:ascii="Arial" w:eastAsia="Arial" w:hAnsi="Arial" w:cs="Arial"/>
                <w:sz w:val="24"/>
                <w:szCs w:val="24"/>
              </w:rPr>
              <w:t>Spotlight to remain via Frailty Population Board</w:t>
            </w:r>
          </w:p>
        </w:tc>
        <w:tc>
          <w:tcPr>
            <w:tcW w:w="3120" w:type="dxa"/>
            <w:vAlign w:val="center"/>
          </w:tcPr>
          <w:p w14:paraId="28E3C03E" w14:textId="7958CD4E" w:rsidR="00834C62" w:rsidRPr="00E71038" w:rsidRDefault="00834C62" w:rsidP="00EA427E">
            <w:pPr>
              <w:spacing w:line="276" w:lineRule="auto"/>
              <w:rPr>
                <w:rFonts w:ascii="Arial" w:hAnsi="Arial" w:cs="Arial"/>
                <w:sz w:val="24"/>
                <w:szCs w:val="24"/>
              </w:rPr>
            </w:pPr>
            <w:r w:rsidRPr="00E71038">
              <w:rPr>
                <w:rStyle w:val="normaltextrun"/>
                <w:rFonts w:ascii="Arial" w:hAnsi="Arial" w:cs="Arial"/>
                <w:sz w:val="24"/>
                <w:szCs w:val="24"/>
                <w:shd w:val="clear" w:color="auto" w:fill="FFFFFF"/>
              </w:rPr>
              <w:t>[Removed for publication]</w:t>
            </w:r>
            <w:r w:rsidRPr="00E71038">
              <w:rPr>
                <w:rStyle w:val="eop"/>
                <w:rFonts w:ascii="Arial" w:hAnsi="Arial" w:cs="Arial"/>
                <w:sz w:val="24"/>
                <w:szCs w:val="24"/>
                <w:shd w:val="clear" w:color="auto" w:fill="FFFFFF"/>
              </w:rPr>
              <w:t> </w:t>
            </w:r>
          </w:p>
        </w:tc>
      </w:tr>
      <w:bookmarkEnd w:id="4"/>
    </w:tbl>
    <w:p w14:paraId="775EF671" w14:textId="77777777" w:rsidR="00D96139" w:rsidRDefault="00D96139" w:rsidP="001B2DA8">
      <w:pPr>
        <w:spacing w:line="276" w:lineRule="auto"/>
      </w:pPr>
    </w:p>
    <w:p w14:paraId="5CD9E1A6" w14:textId="77777777" w:rsidR="00E71038" w:rsidRDefault="00E71038" w:rsidP="001B2DA8">
      <w:pPr>
        <w:spacing w:line="276" w:lineRule="auto"/>
      </w:pPr>
    </w:p>
    <w:p w14:paraId="32BF960C" w14:textId="77777777" w:rsidR="00E71038" w:rsidRDefault="00E71038" w:rsidP="001B2DA8">
      <w:pPr>
        <w:spacing w:line="276" w:lineRule="auto"/>
      </w:pPr>
    </w:p>
    <w:p w14:paraId="4C027A91" w14:textId="77777777" w:rsidR="00E71038" w:rsidRDefault="00E71038" w:rsidP="001B2DA8">
      <w:pPr>
        <w:spacing w:line="276" w:lineRule="auto"/>
      </w:pPr>
    </w:p>
    <w:p w14:paraId="4C5F778B" w14:textId="77777777" w:rsidR="003C34B2" w:rsidRDefault="003C34B2" w:rsidP="001B2DA8">
      <w:pPr>
        <w:pStyle w:val="Heading2"/>
      </w:pPr>
      <w:r>
        <w:lastRenderedPageBreak/>
        <w:t>I</w:t>
      </w:r>
      <w:r w:rsidRPr="00271252">
        <w:t xml:space="preserve">. </w:t>
      </w:r>
      <w:r>
        <w:t xml:space="preserve">Monitoring &amp; review; </w:t>
      </w:r>
      <w:r w:rsidRPr="009575F2">
        <w:t xml:space="preserve">Implementation of action plan and proposal </w:t>
      </w:r>
    </w:p>
    <w:p w14:paraId="22CCE188" w14:textId="301CC997" w:rsidR="003C34B2" w:rsidRDefault="003C34B2" w:rsidP="001B2DA8">
      <w:pPr>
        <w:spacing w:after="120" w:line="276" w:lineRule="auto"/>
        <w:rPr>
          <w:rFonts w:ascii="Arial" w:hAnsi="Arial" w:cs="Arial"/>
          <w:sz w:val="24"/>
          <w:szCs w:val="24"/>
        </w:rPr>
      </w:pPr>
      <w:r w:rsidRPr="003C34B2">
        <w:rPr>
          <w:rFonts w:ascii="Arial" w:hAnsi="Arial" w:cs="Arial"/>
          <w:sz w:val="24"/>
          <w:szCs w:val="24"/>
        </w:rPr>
        <w:t>The action plan should be monitored regularly to ensure</w:t>
      </w:r>
      <w:r>
        <w:rPr>
          <w:rFonts w:ascii="Arial" w:hAnsi="Arial" w:cs="Arial"/>
          <w:sz w:val="24"/>
          <w:szCs w:val="24"/>
        </w:rPr>
        <w:t>:</w:t>
      </w:r>
    </w:p>
    <w:p w14:paraId="53F0B397" w14:textId="6CBCFF32" w:rsidR="003C34B2" w:rsidRPr="003C34B2" w:rsidRDefault="003C34B2" w:rsidP="001B2DA8">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actions required to mitigate negative impacts are undertaken.</w:t>
      </w:r>
    </w:p>
    <w:p w14:paraId="6DD693BE" w14:textId="55A4BAF6" w:rsidR="003C34B2" w:rsidRPr="003C34B2" w:rsidRDefault="003C34B2" w:rsidP="001B2DA8">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KPIs / quality indicators are measured in a timely manner so positive and negative impacts can be evaluated during implementation / the period of service delivery.</w:t>
      </w:r>
    </w:p>
    <w:p w14:paraId="7D530EC5" w14:textId="2FE84193" w:rsidR="003C34B2" w:rsidRPr="003C34B2" w:rsidRDefault="003C34B2" w:rsidP="001B2DA8">
      <w:pPr>
        <w:spacing w:line="276" w:lineRule="auto"/>
        <w:rPr>
          <w:sz w:val="24"/>
          <w:szCs w:val="24"/>
        </w:rPr>
      </w:pPr>
      <w:r w:rsidRPr="003C34B2">
        <w:rPr>
          <w:rFonts w:ascii="Arial" w:hAnsi="Arial" w:cs="Arial"/>
          <w:b/>
          <w:bCs/>
          <w:sz w:val="24"/>
          <w:szCs w:val="24"/>
        </w:rPr>
        <w:t>Outcome</w:t>
      </w:r>
      <w:r w:rsidRPr="003C34B2">
        <w:rPr>
          <w:rFonts w:ascii="Arial" w:hAnsi="Arial" w:cs="Arial"/>
          <w:sz w:val="24"/>
          <w:szCs w:val="24"/>
        </w:rPr>
        <w:t>: Once the proposal has been implemented, the actual impacts will need to be evaluated and a judgement made as to whether the intended outcomes of the proposal were achieved (</w:t>
      </w:r>
      <w:hyperlink w:anchor="_H._Action_Plan" w:history="1">
        <w:r w:rsidRPr="003C34B2">
          <w:rPr>
            <w:rStyle w:val="Hyperlink"/>
            <w:rFonts w:ascii="Arial" w:hAnsi="Arial" w:cs="Arial"/>
            <w:sz w:val="24"/>
            <w:szCs w:val="24"/>
          </w:rPr>
          <w:t>Section H</w:t>
        </w:r>
      </w:hyperlink>
      <w:r w:rsidRPr="003C34B2">
        <w:rPr>
          <w:rFonts w:ascii="Arial" w:hAnsi="Arial" w:cs="Arial"/>
          <w:sz w:val="24"/>
          <w:szCs w:val="24"/>
        </w:rPr>
        <w:t xml:space="preserve"> </w:t>
      </w:r>
      <w:r>
        <w:rPr>
          <w:rFonts w:ascii="Arial" w:hAnsi="Arial" w:cs="Arial"/>
          <w:sz w:val="24"/>
          <w:szCs w:val="24"/>
        </w:rPr>
        <w:t>t</w:t>
      </w:r>
      <w:r w:rsidRPr="003C34B2">
        <w:rPr>
          <w:rFonts w:ascii="Arial" w:hAnsi="Arial" w:cs="Arial"/>
          <w:sz w:val="24"/>
          <w:szCs w:val="24"/>
        </w:rPr>
        <w:t>o be completed as agreed following implementation)</w:t>
      </w:r>
    </w:p>
    <w:tbl>
      <w:tblPr>
        <w:tblStyle w:val="TableGrid"/>
        <w:tblW w:w="15832"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357"/>
      </w:tblGrid>
      <w:tr w:rsidR="00F44CA3" w14:paraId="5916E13E" w14:textId="77777777" w:rsidTr="005303F6">
        <w:trPr>
          <w:tblHeader/>
        </w:trPr>
        <w:tc>
          <w:tcPr>
            <w:tcW w:w="5104" w:type="dxa"/>
            <w:shd w:val="clear" w:color="auto" w:fill="D9D9D9" w:themeFill="background1" w:themeFillShade="D9"/>
            <w:vAlign w:val="center"/>
          </w:tcPr>
          <w:p w14:paraId="59A61192" w14:textId="77777777" w:rsidR="003C34B2" w:rsidRDefault="00F44CA3" w:rsidP="001B2DA8">
            <w:pPr>
              <w:spacing w:line="276" w:lineRule="auto"/>
            </w:pPr>
            <w:r w:rsidRPr="00EB6CF5">
              <w:rPr>
                <w:rFonts w:ascii="Arial" w:hAnsi="Arial" w:cs="Arial"/>
                <w:b/>
                <w:bCs/>
                <w:sz w:val="24"/>
                <w:szCs w:val="24"/>
              </w:rPr>
              <w:t>Implementation</w:t>
            </w:r>
            <w:r>
              <w:rPr>
                <w:rFonts w:ascii="Arial" w:hAnsi="Arial" w:cs="Arial"/>
                <w:b/>
                <w:bCs/>
                <w:sz w:val="24"/>
                <w:szCs w:val="24"/>
              </w:rPr>
              <w:t>:</w:t>
            </w:r>
            <w:r>
              <w:t xml:space="preserve"> </w:t>
            </w:r>
          </w:p>
          <w:p w14:paraId="00DC904A" w14:textId="52FCEC39" w:rsidR="00F44CA3" w:rsidRDefault="00F44CA3" w:rsidP="001B2DA8">
            <w:pPr>
              <w:spacing w:line="276" w:lineRule="auto"/>
            </w:pPr>
            <w:r w:rsidRPr="00D13C9D">
              <w:rPr>
                <w:rFonts w:ascii="Arial" w:hAnsi="Arial" w:cs="Arial"/>
                <w:sz w:val="24"/>
                <w:szCs w:val="24"/>
              </w:rPr>
              <w:t>State who will monitor / review</w:t>
            </w:r>
          </w:p>
        </w:tc>
        <w:tc>
          <w:tcPr>
            <w:tcW w:w="4110" w:type="dxa"/>
            <w:shd w:val="clear" w:color="auto" w:fill="D9D9D9" w:themeFill="background1" w:themeFillShade="D9"/>
            <w:vAlign w:val="center"/>
          </w:tcPr>
          <w:p w14:paraId="2898168A" w14:textId="21FDB150" w:rsidR="00F44CA3" w:rsidRDefault="00F44CA3" w:rsidP="001B2DA8">
            <w:pPr>
              <w:spacing w:line="276" w:lineRule="auto"/>
            </w:pPr>
            <w:r w:rsidRPr="00EB6CF5">
              <w:rPr>
                <w:rFonts w:ascii="Arial" w:hAnsi="Arial" w:cs="Arial"/>
                <w:b/>
                <w:bCs/>
                <w:sz w:val="24"/>
                <w:szCs w:val="24"/>
              </w:rPr>
              <w:t>Name of individual, group or committee</w:t>
            </w:r>
          </w:p>
        </w:tc>
        <w:tc>
          <w:tcPr>
            <w:tcW w:w="3261" w:type="dxa"/>
            <w:shd w:val="clear" w:color="auto" w:fill="D9D9D9" w:themeFill="background1" w:themeFillShade="D9"/>
            <w:vAlign w:val="center"/>
          </w:tcPr>
          <w:p w14:paraId="6DA573B0" w14:textId="1C8802F0" w:rsidR="00F44CA3" w:rsidRDefault="00F44CA3" w:rsidP="001B2DA8">
            <w:pPr>
              <w:spacing w:line="276" w:lineRule="auto"/>
            </w:pPr>
            <w:r w:rsidRPr="00EB6CF5">
              <w:rPr>
                <w:rFonts w:ascii="Arial" w:hAnsi="Arial" w:cs="Arial"/>
                <w:b/>
                <w:bCs/>
                <w:sz w:val="24"/>
                <w:szCs w:val="24"/>
              </w:rPr>
              <w:t>Role</w:t>
            </w:r>
          </w:p>
        </w:tc>
        <w:tc>
          <w:tcPr>
            <w:tcW w:w="3357" w:type="dxa"/>
            <w:shd w:val="clear" w:color="auto" w:fill="D9D9D9" w:themeFill="background1" w:themeFillShade="D9"/>
            <w:vAlign w:val="center"/>
          </w:tcPr>
          <w:p w14:paraId="7F541E2F" w14:textId="28E55F7F" w:rsidR="00F44CA3" w:rsidRDefault="00F44CA3" w:rsidP="001B2DA8">
            <w:pPr>
              <w:spacing w:line="276" w:lineRule="auto"/>
            </w:pPr>
            <w:r w:rsidRPr="00EB6CF5">
              <w:rPr>
                <w:rFonts w:ascii="Arial" w:hAnsi="Arial" w:cs="Arial"/>
                <w:b/>
                <w:bCs/>
                <w:sz w:val="24"/>
                <w:szCs w:val="24"/>
              </w:rPr>
              <w:t>Frequency</w:t>
            </w:r>
          </w:p>
        </w:tc>
      </w:tr>
      <w:tr w:rsidR="00F44CA3" w:rsidRPr="00F235F5" w14:paraId="373340FF" w14:textId="77777777" w:rsidTr="0033476D">
        <w:tc>
          <w:tcPr>
            <w:tcW w:w="5104" w:type="dxa"/>
            <w:vAlign w:val="center"/>
          </w:tcPr>
          <w:p w14:paraId="5DCBDE37" w14:textId="5B8DD5CE" w:rsidR="00F44CA3" w:rsidRPr="00F235F5" w:rsidRDefault="00F44CA3" w:rsidP="001B2DA8">
            <w:pPr>
              <w:spacing w:line="276" w:lineRule="auto"/>
              <w:rPr>
                <w:rFonts w:ascii="Arial" w:hAnsi="Arial" w:cs="Arial"/>
                <w:sz w:val="24"/>
                <w:szCs w:val="24"/>
              </w:rPr>
            </w:pPr>
            <w:r w:rsidRPr="00F235F5">
              <w:rPr>
                <w:rFonts w:ascii="Arial" w:hAnsi="Arial" w:cs="Arial"/>
                <w:sz w:val="24"/>
                <w:szCs w:val="24"/>
              </w:rPr>
              <w:t>a</w:t>
            </w:r>
            <w:r w:rsidR="005303F6" w:rsidRPr="00F235F5">
              <w:rPr>
                <w:rFonts w:ascii="Arial" w:hAnsi="Arial" w:cs="Arial"/>
                <w:sz w:val="24"/>
                <w:szCs w:val="24"/>
              </w:rPr>
              <w:t>.</w:t>
            </w:r>
            <w:r w:rsidRPr="00F235F5">
              <w:rPr>
                <w:rFonts w:ascii="Arial" w:hAnsi="Arial" w:cs="Arial"/>
                <w:sz w:val="24"/>
                <w:szCs w:val="24"/>
              </w:rPr>
              <w:t xml:space="preserve"> that actions to mitigate negative impacts have been taken</w:t>
            </w:r>
            <w:r w:rsidR="005303F6" w:rsidRPr="00F235F5">
              <w:rPr>
                <w:rFonts w:ascii="Arial" w:hAnsi="Arial" w:cs="Arial"/>
                <w:sz w:val="24"/>
                <w:szCs w:val="24"/>
              </w:rPr>
              <w:t>.</w:t>
            </w:r>
          </w:p>
        </w:tc>
        <w:tc>
          <w:tcPr>
            <w:tcW w:w="4110" w:type="dxa"/>
            <w:vAlign w:val="center"/>
          </w:tcPr>
          <w:p w14:paraId="7118C3E3" w14:textId="44382347" w:rsidR="00F44CA3" w:rsidRPr="00F235F5" w:rsidRDefault="00F44CA3" w:rsidP="001B2DA8">
            <w:pPr>
              <w:spacing w:line="276" w:lineRule="auto"/>
              <w:rPr>
                <w:rFonts w:ascii="Arial" w:hAnsi="Arial" w:cs="Arial"/>
                <w:sz w:val="24"/>
                <w:szCs w:val="24"/>
              </w:rPr>
            </w:pPr>
            <w:r w:rsidRPr="00F235F5">
              <w:rPr>
                <w:rFonts w:ascii="Arial" w:hAnsi="Arial" w:cs="Arial"/>
                <w:sz w:val="24"/>
                <w:szCs w:val="24"/>
              </w:rPr>
              <w:t>a</w:t>
            </w:r>
            <w:r w:rsidR="005303F6" w:rsidRPr="00F235F5">
              <w:rPr>
                <w:rFonts w:ascii="Arial" w:hAnsi="Arial" w:cs="Arial"/>
                <w:sz w:val="24"/>
                <w:szCs w:val="24"/>
              </w:rPr>
              <w:t>.</w:t>
            </w:r>
            <w:r w:rsidR="00E71038" w:rsidRPr="00F235F5">
              <w:rPr>
                <w:rFonts w:ascii="Arial" w:hAnsi="Arial" w:cs="Arial"/>
                <w:sz w:val="24"/>
                <w:szCs w:val="24"/>
              </w:rPr>
              <w:t xml:space="preserve"> Frail</w:t>
            </w:r>
            <w:r w:rsidR="00F235F5" w:rsidRPr="00F235F5">
              <w:rPr>
                <w:rFonts w:ascii="Arial" w:hAnsi="Arial" w:cs="Arial"/>
                <w:sz w:val="24"/>
                <w:szCs w:val="24"/>
              </w:rPr>
              <w:t>ty Population Board</w:t>
            </w:r>
          </w:p>
        </w:tc>
        <w:tc>
          <w:tcPr>
            <w:tcW w:w="3261" w:type="dxa"/>
            <w:vAlign w:val="center"/>
          </w:tcPr>
          <w:p w14:paraId="5E1FC87C" w14:textId="424D934B" w:rsidR="00F44CA3" w:rsidRPr="00F235F5" w:rsidRDefault="00F235F5" w:rsidP="001B2DA8">
            <w:pPr>
              <w:spacing w:line="276" w:lineRule="auto"/>
              <w:rPr>
                <w:rFonts w:ascii="Arial" w:hAnsi="Arial" w:cs="Arial"/>
                <w:sz w:val="24"/>
                <w:szCs w:val="24"/>
              </w:rPr>
            </w:pPr>
            <w:r w:rsidRPr="00F235F5">
              <w:rPr>
                <w:rFonts w:ascii="Arial" w:hAnsi="Arial" w:cs="Arial"/>
                <w:sz w:val="24"/>
                <w:szCs w:val="24"/>
              </w:rPr>
              <w:t>Review Impacts</w:t>
            </w:r>
          </w:p>
        </w:tc>
        <w:tc>
          <w:tcPr>
            <w:tcW w:w="3357" w:type="dxa"/>
            <w:vAlign w:val="center"/>
          </w:tcPr>
          <w:p w14:paraId="045B21FB" w14:textId="3F03E58B" w:rsidR="00F44CA3" w:rsidRPr="00F235F5" w:rsidRDefault="00F235F5" w:rsidP="001B2DA8">
            <w:pPr>
              <w:spacing w:line="276" w:lineRule="auto"/>
              <w:rPr>
                <w:rFonts w:ascii="Arial" w:hAnsi="Arial" w:cs="Arial"/>
                <w:sz w:val="24"/>
                <w:szCs w:val="24"/>
              </w:rPr>
            </w:pPr>
            <w:r w:rsidRPr="00F235F5">
              <w:rPr>
                <w:rFonts w:ascii="Arial" w:hAnsi="Arial" w:cs="Arial"/>
                <w:sz w:val="24"/>
                <w:szCs w:val="24"/>
              </w:rPr>
              <w:t>Quarterly</w:t>
            </w:r>
          </w:p>
        </w:tc>
      </w:tr>
      <w:tr w:rsidR="00F44CA3" w:rsidRPr="00F235F5" w14:paraId="0B41AB26" w14:textId="77777777" w:rsidTr="0033476D">
        <w:tc>
          <w:tcPr>
            <w:tcW w:w="5104" w:type="dxa"/>
          </w:tcPr>
          <w:p w14:paraId="445153EC" w14:textId="1670200A" w:rsidR="00F44CA3" w:rsidRPr="00F235F5" w:rsidRDefault="00F44CA3" w:rsidP="001B2DA8">
            <w:pPr>
              <w:spacing w:line="276" w:lineRule="auto"/>
              <w:rPr>
                <w:rFonts w:ascii="Arial" w:hAnsi="Arial" w:cs="Arial"/>
                <w:sz w:val="24"/>
                <w:szCs w:val="24"/>
              </w:rPr>
            </w:pPr>
            <w:r w:rsidRPr="00F235F5">
              <w:rPr>
                <w:rFonts w:ascii="Arial" w:hAnsi="Arial" w:cs="Arial"/>
                <w:sz w:val="24"/>
                <w:szCs w:val="24"/>
              </w:rPr>
              <w:t>b</w:t>
            </w:r>
            <w:r w:rsidR="005303F6" w:rsidRPr="00F235F5">
              <w:rPr>
                <w:rFonts w:ascii="Arial" w:hAnsi="Arial" w:cs="Arial"/>
                <w:sz w:val="24"/>
                <w:szCs w:val="24"/>
              </w:rPr>
              <w:t>.</w:t>
            </w:r>
            <w:r w:rsidRPr="00F235F5">
              <w:rPr>
                <w:rFonts w:ascii="Arial" w:hAnsi="Arial" w:cs="Arial"/>
                <w:sz w:val="24"/>
                <w:szCs w:val="24"/>
              </w:rPr>
              <w:t xml:space="preserve"> the quality indicators during the period of service delivery</w:t>
            </w:r>
            <w:r w:rsidR="005303F6" w:rsidRPr="00F235F5">
              <w:rPr>
                <w:rFonts w:ascii="Arial" w:hAnsi="Arial" w:cs="Arial"/>
                <w:sz w:val="24"/>
                <w:szCs w:val="24"/>
              </w:rPr>
              <w:t xml:space="preserve">. </w:t>
            </w:r>
            <w:r w:rsidRPr="00F235F5">
              <w:rPr>
                <w:rFonts w:ascii="Arial" w:hAnsi="Arial" w:cs="Arial"/>
                <w:sz w:val="24"/>
                <w:szCs w:val="24"/>
              </w:rPr>
              <w:t>State the frequency of monitoring (e.g. Recovery Group Monthly, QSC Quarterly, J. Bloggs, Project Manager Unplanned Care Monthly</w:t>
            </w:r>
          </w:p>
        </w:tc>
        <w:tc>
          <w:tcPr>
            <w:tcW w:w="4110" w:type="dxa"/>
            <w:vAlign w:val="center"/>
          </w:tcPr>
          <w:p w14:paraId="7F0D640A" w14:textId="43AECB3E" w:rsidR="00F44CA3" w:rsidRPr="00F235F5" w:rsidRDefault="00F44CA3" w:rsidP="001B2DA8">
            <w:pPr>
              <w:spacing w:line="276" w:lineRule="auto"/>
              <w:rPr>
                <w:rFonts w:ascii="Arial" w:hAnsi="Arial" w:cs="Arial"/>
                <w:sz w:val="24"/>
                <w:szCs w:val="24"/>
              </w:rPr>
            </w:pPr>
            <w:r w:rsidRPr="00F235F5">
              <w:rPr>
                <w:rFonts w:ascii="Arial" w:hAnsi="Arial" w:cs="Arial"/>
                <w:sz w:val="24"/>
                <w:szCs w:val="24"/>
              </w:rPr>
              <w:t>b</w:t>
            </w:r>
            <w:r w:rsidR="005303F6" w:rsidRPr="00F235F5">
              <w:rPr>
                <w:rFonts w:ascii="Arial" w:hAnsi="Arial" w:cs="Arial"/>
                <w:sz w:val="24"/>
                <w:szCs w:val="24"/>
              </w:rPr>
              <w:t>.</w:t>
            </w:r>
          </w:p>
        </w:tc>
        <w:tc>
          <w:tcPr>
            <w:tcW w:w="3261" w:type="dxa"/>
            <w:vAlign w:val="center"/>
          </w:tcPr>
          <w:p w14:paraId="3FC3D5A2" w14:textId="77777777" w:rsidR="00F44CA3" w:rsidRPr="00F235F5" w:rsidRDefault="00F44CA3" w:rsidP="001B2DA8">
            <w:pPr>
              <w:spacing w:line="276" w:lineRule="auto"/>
              <w:rPr>
                <w:rFonts w:ascii="Arial" w:hAnsi="Arial" w:cs="Arial"/>
                <w:sz w:val="24"/>
                <w:szCs w:val="24"/>
              </w:rPr>
            </w:pPr>
          </w:p>
        </w:tc>
        <w:tc>
          <w:tcPr>
            <w:tcW w:w="3357" w:type="dxa"/>
            <w:vAlign w:val="center"/>
          </w:tcPr>
          <w:p w14:paraId="56E78762" w14:textId="77777777" w:rsidR="00F44CA3" w:rsidRPr="00F235F5" w:rsidRDefault="00F44CA3" w:rsidP="001B2DA8">
            <w:pPr>
              <w:spacing w:line="276" w:lineRule="auto"/>
              <w:rPr>
                <w:rFonts w:ascii="Arial" w:hAnsi="Arial" w:cs="Arial"/>
                <w:sz w:val="24"/>
                <w:szCs w:val="24"/>
              </w:rPr>
            </w:pPr>
          </w:p>
        </w:tc>
      </w:tr>
    </w:tbl>
    <w:p w14:paraId="66200BDE" w14:textId="77777777" w:rsidR="005303F6" w:rsidRPr="00F235F5" w:rsidRDefault="005303F6" w:rsidP="001B2DA8">
      <w:pPr>
        <w:spacing w:line="276" w:lineRule="auto"/>
        <w:rPr>
          <w:rFonts w:ascii="Arial" w:hAnsi="Arial" w:cs="Arial"/>
          <w:sz w:val="24"/>
          <w:szCs w:val="24"/>
        </w:rPr>
      </w:pPr>
    </w:p>
    <w:tbl>
      <w:tblPr>
        <w:tblStyle w:val="TableGrid"/>
        <w:tblW w:w="15877"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402"/>
      </w:tblGrid>
      <w:tr w:rsidR="00C63442" w:rsidRPr="00F235F5" w14:paraId="2F4D0ABA" w14:textId="77777777" w:rsidTr="005303F6">
        <w:trPr>
          <w:trHeight w:val="333"/>
          <w:tblHeader/>
        </w:trPr>
        <w:tc>
          <w:tcPr>
            <w:tcW w:w="5104" w:type="dxa"/>
            <w:shd w:val="clear" w:color="auto" w:fill="D9D9D9" w:themeFill="background1" w:themeFillShade="D9"/>
            <w:vAlign w:val="center"/>
            <w:hideMark/>
          </w:tcPr>
          <w:p w14:paraId="084B9139" w14:textId="77777777" w:rsidR="00C63442" w:rsidRPr="00F235F5" w:rsidRDefault="00C63442" w:rsidP="001B2DA8">
            <w:pPr>
              <w:spacing w:line="276" w:lineRule="auto"/>
              <w:ind w:left="317"/>
              <w:rPr>
                <w:rFonts w:ascii="Arial" w:hAnsi="Arial" w:cs="Arial"/>
                <w:b/>
                <w:bCs/>
                <w:sz w:val="24"/>
                <w:szCs w:val="24"/>
              </w:rPr>
            </w:pPr>
            <w:r w:rsidRPr="00F235F5">
              <w:rPr>
                <w:rFonts w:ascii="Arial" w:hAnsi="Arial" w:cs="Arial"/>
                <w:b/>
                <w:bCs/>
                <w:sz w:val="24"/>
                <w:szCs w:val="24"/>
              </w:rPr>
              <w:t>Outcome</w:t>
            </w:r>
          </w:p>
        </w:tc>
        <w:tc>
          <w:tcPr>
            <w:tcW w:w="4110" w:type="dxa"/>
            <w:shd w:val="clear" w:color="auto" w:fill="D9D9D9" w:themeFill="background1" w:themeFillShade="D9"/>
            <w:noWrap/>
            <w:vAlign w:val="center"/>
            <w:hideMark/>
          </w:tcPr>
          <w:p w14:paraId="560EF0CD" w14:textId="77777777" w:rsidR="00C63442" w:rsidRPr="00F235F5" w:rsidRDefault="00C63442" w:rsidP="001B2DA8">
            <w:pPr>
              <w:spacing w:line="276" w:lineRule="auto"/>
              <w:rPr>
                <w:rFonts w:ascii="Arial" w:hAnsi="Arial" w:cs="Arial"/>
                <w:b/>
                <w:bCs/>
                <w:sz w:val="24"/>
                <w:szCs w:val="24"/>
              </w:rPr>
            </w:pPr>
            <w:r w:rsidRPr="00F235F5">
              <w:rPr>
                <w:rFonts w:ascii="Arial" w:hAnsi="Arial" w:cs="Arial"/>
                <w:b/>
                <w:bCs/>
                <w:sz w:val="24"/>
                <w:szCs w:val="24"/>
              </w:rPr>
              <w:t>Name of individual, group or committee</w:t>
            </w:r>
          </w:p>
        </w:tc>
        <w:tc>
          <w:tcPr>
            <w:tcW w:w="3261" w:type="dxa"/>
            <w:shd w:val="clear" w:color="auto" w:fill="D9D9D9" w:themeFill="background1" w:themeFillShade="D9"/>
            <w:noWrap/>
            <w:vAlign w:val="center"/>
            <w:hideMark/>
          </w:tcPr>
          <w:p w14:paraId="1638D20D" w14:textId="77777777" w:rsidR="00C63442" w:rsidRPr="00F235F5" w:rsidRDefault="00C63442" w:rsidP="001B2DA8">
            <w:pPr>
              <w:spacing w:line="276" w:lineRule="auto"/>
              <w:rPr>
                <w:rFonts w:ascii="Arial" w:hAnsi="Arial" w:cs="Arial"/>
                <w:b/>
                <w:bCs/>
                <w:sz w:val="24"/>
                <w:szCs w:val="24"/>
              </w:rPr>
            </w:pPr>
            <w:r w:rsidRPr="00F235F5">
              <w:rPr>
                <w:rFonts w:ascii="Arial" w:hAnsi="Arial" w:cs="Arial"/>
                <w:b/>
                <w:bCs/>
                <w:sz w:val="24"/>
                <w:szCs w:val="24"/>
              </w:rPr>
              <w:t>Role</w:t>
            </w:r>
          </w:p>
        </w:tc>
        <w:tc>
          <w:tcPr>
            <w:tcW w:w="3402" w:type="dxa"/>
            <w:shd w:val="clear" w:color="auto" w:fill="D9D9D9" w:themeFill="background1" w:themeFillShade="D9"/>
            <w:noWrap/>
            <w:vAlign w:val="center"/>
            <w:hideMark/>
          </w:tcPr>
          <w:p w14:paraId="1CDEED94" w14:textId="77777777" w:rsidR="00C63442" w:rsidRPr="00F235F5" w:rsidRDefault="00C63442" w:rsidP="001B2DA8">
            <w:pPr>
              <w:spacing w:line="276" w:lineRule="auto"/>
              <w:rPr>
                <w:rFonts w:ascii="Arial" w:hAnsi="Arial" w:cs="Arial"/>
                <w:b/>
                <w:bCs/>
                <w:sz w:val="24"/>
                <w:szCs w:val="24"/>
              </w:rPr>
            </w:pPr>
            <w:r w:rsidRPr="00F235F5">
              <w:rPr>
                <w:rFonts w:ascii="Arial" w:hAnsi="Arial" w:cs="Arial"/>
                <w:b/>
                <w:bCs/>
                <w:sz w:val="24"/>
                <w:szCs w:val="24"/>
              </w:rPr>
              <w:t>Date</w:t>
            </w:r>
          </w:p>
        </w:tc>
      </w:tr>
      <w:tr w:rsidR="00C63442" w:rsidRPr="00F235F5" w14:paraId="3B6AA7D2" w14:textId="77777777" w:rsidTr="0033476D">
        <w:trPr>
          <w:trHeight w:val="600"/>
        </w:trPr>
        <w:tc>
          <w:tcPr>
            <w:tcW w:w="5104" w:type="dxa"/>
            <w:vAlign w:val="center"/>
            <w:hideMark/>
          </w:tcPr>
          <w:p w14:paraId="39A151BF" w14:textId="77777777" w:rsidR="00C63442" w:rsidRPr="00F235F5" w:rsidRDefault="00C63442" w:rsidP="001B2DA8">
            <w:pPr>
              <w:spacing w:after="120" w:line="276" w:lineRule="auto"/>
              <w:rPr>
                <w:rFonts w:ascii="Arial" w:hAnsi="Arial" w:cs="Arial"/>
                <w:sz w:val="24"/>
                <w:szCs w:val="24"/>
              </w:rPr>
            </w:pPr>
            <w:r w:rsidRPr="00F235F5">
              <w:rPr>
                <w:rFonts w:ascii="Arial" w:hAnsi="Arial" w:cs="Arial"/>
                <w:sz w:val="24"/>
                <w:szCs w:val="24"/>
              </w:rPr>
              <w:t>Who will review the proposal once the change has been implemented to determine what the actual impacts were?</w:t>
            </w:r>
          </w:p>
        </w:tc>
        <w:tc>
          <w:tcPr>
            <w:tcW w:w="4110" w:type="dxa"/>
            <w:vAlign w:val="center"/>
            <w:hideMark/>
          </w:tcPr>
          <w:p w14:paraId="7CC9CD7F" w14:textId="294B846F" w:rsidR="00C63442" w:rsidRPr="00F235F5" w:rsidRDefault="00C63442" w:rsidP="001B2DA8">
            <w:pPr>
              <w:spacing w:line="276" w:lineRule="auto"/>
              <w:rPr>
                <w:rFonts w:ascii="Arial" w:hAnsi="Arial" w:cs="Arial"/>
                <w:sz w:val="24"/>
                <w:szCs w:val="24"/>
              </w:rPr>
            </w:pPr>
            <w:r w:rsidRPr="00F235F5">
              <w:rPr>
                <w:rFonts w:ascii="Arial" w:hAnsi="Arial" w:cs="Arial"/>
                <w:sz w:val="24"/>
                <w:szCs w:val="24"/>
              </w:rPr>
              <w:t> </w:t>
            </w:r>
            <w:r w:rsidR="00F235F5" w:rsidRPr="00F235F5">
              <w:rPr>
                <w:rFonts w:ascii="Arial" w:hAnsi="Arial" w:cs="Arial"/>
                <w:sz w:val="24"/>
                <w:szCs w:val="24"/>
              </w:rPr>
              <w:t>Frailty Population Board</w:t>
            </w:r>
          </w:p>
        </w:tc>
        <w:tc>
          <w:tcPr>
            <w:tcW w:w="3261" w:type="dxa"/>
            <w:vAlign w:val="center"/>
            <w:hideMark/>
          </w:tcPr>
          <w:p w14:paraId="64DD7B6B" w14:textId="47B0C775" w:rsidR="00C63442" w:rsidRPr="00F235F5" w:rsidRDefault="00C63442" w:rsidP="001B2DA8">
            <w:pPr>
              <w:spacing w:line="276" w:lineRule="auto"/>
              <w:rPr>
                <w:rFonts w:ascii="Arial" w:hAnsi="Arial" w:cs="Arial"/>
                <w:sz w:val="24"/>
                <w:szCs w:val="24"/>
              </w:rPr>
            </w:pPr>
            <w:r w:rsidRPr="00F235F5">
              <w:rPr>
                <w:rFonts w:ascii="Arial" w:hAnsi="Arial" w:cs="Arial"/>
                <w:sz w:val="24"/>
                <w:szCs w:val="24"/>
              </w:rPr>
              <w:t> </w:t>
            </w:r>
            <w:r w:rsidR="00F235F5" w:rsidRPr="00F235F5">
              <w:rPr>
                <w:rFonts w:ascii="Arial" w:hAnsi="Arial" w:cs="Arial"/>
                <w:sz w:val="24"/>
                <w:szCs w:val="24"/>
              </w:rPr>
              <w:t>Review Impacts</w:t>
            </w:r>
          </w:p>
        </w:tc>
        <w:tc>
          <w:tcPr>
            <w:tcW w:w="3402" w:type="dxa"/>
            <w:vAlign w:val="center"/>
            <w:hideMark/>
          </w:tcPr>
          <w:p w14:paraId="1FD4A27F" w14:textId="3B6CF167" w:rsidR="00C63442" w:rsidRPr="00F235F5" w:rsidRDefault="00C63442" w:rsidP="001B2DA8">
            <w:pPr>
              <w:spacing w:line="276" w:lineRule="auto"/>
              <w:rPr>
                <w:rFonts w:ascii="Arial" w:hAnsi="Arial" w:cs="Arial"/>
                <w:sz w:val="24"/>
                <w:szCs w:val="24"/>
              </w:rPr>
            </w:pPr>
            <w:r w:rsidRPr="00F235F5">
              <w:rPr>
                <w:rFonts w:ascii="Arial" w:hAnsi="Arial" w:cs="Arial"/>
                <w:sz w:val="24"/>
                <w:szCs w:val="24"/>
              </w:rPr>
              <w:t> </w:t>
            </w:r>
            <w:r w:rsidR="00F235F5" w:rsidRPr="00F235F5">
              <w:rPr>
                <w:rFonts w:ascii="Arial" w:hAnsi="Arial" w:cs="Arial"/>
                <w:sz w:val="24"/>
                <w:szCs w:val="24"/>
              </w:rPr>
              <w:t>Quarterly</w:t>
            </w:r>
          </w:p>
        </w:tc>
      </w:tr>
    </w:tbl>
    <w:p w14:paraId="1E9DA133" w14:textId="77777777" w:rsidR="00C63442" w:rsidRDefault="00C63442" w:rsidP="001B2DA8">
      <w:pPr>
        <w:spacing w:line="276" w:lineRule="auto"/>
      </w:pPr>
    </w:p>
    <w:p w14:paraId="00ECBD5A" w14:textId="77777777" w:rsidR="00F235F5" w:rsidRDefault="00F235F5" w:rsidP="001B2DA8">
      <w:pPr>
        <w:spacing w:line="276" w:lineRule="auto"/>
      </w:pPr>
    </w:p>
    <w:p w14:paraId="72DDA1AE" w14:textId="77777777" w:rsidR="00F235F5" w:rsidRDefault="00F235F5" w:rsidP="001B2DA8">
      <w:pPr>
        <w:spacing w:line="276" w:lineRule="auto"/>
      </w:pPr>
    </w:p>
    <w:p w14:paraId="2FFBF28E" w14:textId="77777777" w:rsidR="00F235F5" w:rsidRDefault="00F235F5" w:rsidP="001B2DA8">
      <w:pPr>
        <w:spacing w:line="276" w:lineRule="auto"/>
      </w:pPr>
    </w:p>
    <w:p w14:paraId="27819D00" w14:textId="77777777" w:rsidR="005303F6" w:rsidRPr="006B6267" w:rsidRDefault="005303F6" w:rsidP="001B2DA8">
      <w:pPr>
        <w:pStyle w:val="Heading2"/>
      </w:pPr>
      <w:r w:rsidRPr="006B6267">
        <w:lastRenderedPageBreak/>
        <w:t>J. Summary of the QEIA</w:t>
      </w:r>
    </w:p>
    <w:p w14:paraId="2C044299" w14:textId="72DE1F7D" w:rsidR="005303F6" w:rsidRPr="005303F6" w:rsidRDefault="005303F6" w:rsidP="001B2DA8">
      <w:pPr>
        <w:spacing w:after="120" w:line="276" w:lineRule="auto"/>
        <w:rPr>
          <w:rFonts w:ascii="Arial" w:hAnsi="Arial" w:cs="Arial"/>
          <w:sz w:val="24"/>
          <w:szCs w:val="24"/>
        </w:rPr>
      </w:pPr>
      <w:r w:rsidRPr="005303F6">
        <w:rPr>
          <w:rFonts w:ascii="Arial" w:hAnsi="Arial" w:cs="Arial"/>
          <w:sz w:val="24"/>
          <w:szCs w:val="24"/>
        </w:rPr>
        <w:t>Provide a brief summary of the results of the QEIA, e.g. highlight positive and negative potential impacts; indicate if any impacts can be mitigated</w:t>
      </w:r>
      <w:r>
        <w:rPr>
          <w:rFonts w:ascii="Arial" w:hAnsi="Arial" w:cs="Arial"/>
          <w:sz w:val="24"/>
          <w:szCs w:val="24"/>
        </w:rPr>
        <w:t>.</w:t>
      </w:r>
      <w:r w:rsidRPr="005303F6">
        <w:rPr>
          <w:rFonts w:ascii="Arial" w:hAnsi="Arial" w:cs="Arial"/>
          <w:sz w:val="24"/>
          <w:szCs w:val="24"/>
        </w:rPr>
        <w:t xml:space="preserve"> </w:t>
      </w:r>
      <w:r>
        <w:rPr>
          <w:rFonts w:ascii="Arial" w:hAnsi="Arial" w:cs="Arial"/>
          <w:sz w:val="24"/>
          <w:szCs w:val="24"/>
        </w:rPr>
        <w:t>T</w:t>
      </w:r>
      <w:r w:rsidRPr="005303F6">
        <w:rPr>
          <w:rFonts w:ascii="Arial" w:hAnsi="Arial" w:cs="Arial"/>
          <w:sz w:val="24"/>
          <w:szCs w:val="24"/>
        </w:rPr>
        <w:t xml:space="preserve">aking this into account, state what the overall expected impact will be of the proposed change.  </w:t>
      </w:r>
    </w:p>
    <w:p w14:paraId="3EE8AEC0" w14:textId="5AF15660" w:rsidR="005303F6" w:rsidRPr="005303F6" w:rsidRDefault="005303F6" w:rsidP="001B2DA8">
      <w:pPr>
        <w:spacing w:line="276" w:lineRule="auto"/>
        <w:rPr>
          <w:sz w:val="24"/>
          <w:szCs w:val="24"/>
        </w:rPr>
      </w:pPr>
      <w:r w:rsidRPr="005303F6">
        <w:rPr>
          <w:rFonts w:ascii="Arial" w:hAnsi="Arial" w:cs="Arial"/>
          <w:sz w:val="24"/>
          <w:szCs w:val="24"/>
        </w:rPr>
        <w:t>The QEIA and summary statement must be reviewed by a member of the Quality Team and include next steps.</w:t>
      </w:r>
    </w:p>
    <w:tbl>
      <w:tblPr>
        <w:tblStyle w:val="TableGrid"/>
        <w:tblW w:w="15877" w:type="dxa"/>
        <w:tblInd w:w="-147" w:type="dxa"/>
        <w:tblLook w:val="04A0" w:firstRow="1" w:lastRow="0" w:firstColumn="1" w:lastColumn="0" w:noHBand="0" w:noVBand="1"/>
      </w:tblPr>
      <w:tblGrid>
        <w:gridCol w:w="15877"/>
      </w:tblGrid>
      <w:tr w:rsidR="005C0DD8" w14:paraId="7BCEEDAE" w14:textId="77777777" w:rsidTr="000922F5">
        <w:trPr>
          <w:trHeight w:val="2364"/>
        </w:trPr>
        <w:tc>
          <w:tcPr>
            <w:tcW w:w="15877" w:type="dxa"/>
            <w:vAlign w:val="center"/>
          </w:tcPr>
          <w:p w14:paraId="503E299B" w14:textId="179D60B5" w:rsidR="005C0DD8" w:rsidRPr="005C0DD8" w:rsidRDefault="005C0DD8" w:rsidP="001B2DA8">
            <w:pPr>
              <w:spacing w:line="276" w:lineRule="auto"/>
              <w:rPr>
                <w:rFonts w:ascii="Arial" w:eastAsia="Arial" w:hAnsi="Arial" w:cs="Arial"/>
                <w:sz w:val="24"/>
                <w:szCs w:val="24"/>
              </w:rPr>
            </w:pPr>
            <w:r w:rsidRPr="0806A351">
              <w:rPr>
                <w:rFonts w:ascii="Arial" w:eastAsia="Arial" w:hAnsi="Arial" w:cs="Arial"/>
                <w:sz w:val="24"/>
                <w:szCs w:val="24"/>
              </w:rPr>
              <w:t xml:space="preserve">The comments of people and carers </w:t>
            </w:r>
            <w:r w:rsidR="00EA427E">
              <w:rPr>
                <w:rFonts w:ascii="Arial" w:eastAsia="Arial" w:hAnsi="Arial" w:cs="Arial"/>
                <w:sz w:val="24"/>
                <w:szCs w:val="24"/>
              </w:rPr>
              <w:t>collected</w:t>
            </w:r>
            <w:r w:rsidRPr="0806A351">
              <w:rPr>
                <w:rFonts w:ascii="Arial" w:eastAsia="Arial" w:hAnsi="Arial" w:cs="Arial"/>
                <w:sz w:val="24"/>
                <w:szCs w:val="24"/>
              </w:rPr>
              <w:t xml:space="preserve"> show that the service is effective at improving wellbeing, offering support and a break for carers, and creating a sense of belonging and a supportive community. Visiting the service and engaging with the people and carers who use it, the value of a service designed around cultural and language needs is striking. There are no alternative services that could offer that, neither Neighbourhood Networks, nor more costly provisions such as Older People’s CMHT, daycare, or home care. So, whilst signposting to alternative services would be attempted to mitigate the impact of decommissioning, it would be in the knowledge that important aspects of the current provision would be missing. In particular, the weekly nature of the service, and the sense of belonging and feeling understood. Dementia poses a risk to a person’s sense of identity, and to the ability to communicate when English has been learned as a second language. For this older generation, these are the main reasons why signposting to e.g. a Neighbourhood Network would not be adequate mitigation.</w:t>
            </w:r>
          </w:p>
        </w:tc>
      </w:tr>
    </w:tbl>
    <w:p w14:paraId="608CE106" w14:textId="77777777" w:rsidR="005303F6" w:rsidRDefault="005303F6" w:rsidP="001B2DA8">
      <w:pPr>
        <w:spacing w:line="276" w:lineRule="auto"/>
      </w:pPr>
    </w:p>
    <w:p w14:paraId="09B96909" w14:textId="77777777" w:rsidR="005303F6" w:rsidRPr="005602DE" w:rsidRDefault="005303F6" w:rsidP="001B2DA8">
      <w:pPr>
        <w:pStyle w:val="Heading2"/>
      </w:pPr>
      <w:r>
        <w:t>K</w:t>
      </w:r>
      <w:r w:rsidRPr="005602DE">
        <w:t>: For Team use only</w:t>
      </w:r>
    </w:p>
    <w:tbl>
      <w:tblPr>
        <w:tblStyle w:val="TableGrid"/>
        <w:tblW w:w="15877" w:type="dxa"/>
        <w:tblInd w:w="-147" w:type="dxa"/>
        <w:tblLayout w:type="fixed"/>
        <w:tblLook w:val="04A0" w:firstRow="1" w:lastRow="0" w:firstColumn="1" w:lastColumn="0" w:noHBand="0" w:noVBand="1"/>
        <w:tblDescription w:val="Name of  who undertook Quality Team review "/>
      </w:tblPr>
      <w:tblGrid>
        <w:gridCol w:w="4537"/>
        <w:gridCol w:w="11340"/>
      </w:tblGrid>
      <w:tr w:rsidR="00BC232E" w:rsidRPr="005602DE" w14:paraId="39E8614C" w14:textId="77777777" w:rsidTr="005303F6">
        <w:trPr>
          <w:trHeight w:val="603"/>
        </w:trPr>
        <w:tc>
          <w:tcPr>
            <w:tcW w:w="4537" w:type="dxa"/>
            <w:shd w:val="clear" w:color="auto" w:fill="F2F2F2" w:themeFill="background1" w:themeFillShade="F2"/>
            <w:vAlign w:val="center"/>
          </w:tcPr>
          <w:p w14:paraId="66000A3A" w14:textId="1C9BA3E6" w:rsidR="00BC232E" w:rsidRPr="00766C3C" w:rsidRDefault="00BC232E" w:rsidP="001B2DA8">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Reference</w:t>
            </w:r>
          </w:p>
        </w:tc>
        <w:tc>
          <w:tcPr>
            <w:tcW w:w="11340" w:type="dxa"/>
            <w:vAlign w:val="center"/>
          </w:tcPr>
          <w:p w14:paraId="2A953A40" w14:textId="77777777" w:rsidR="00BC232E" w:rsidRPr="007E7D14" w:rsidRDefault="00BC232E" w:rsidP="001B2DA8">
            <w:pPr>
              <w:spacing w:line="276" w:lineRule="auto"/>
              <w:rPr>
                <w:rFonts w:ascii="Arial" w:hAnsi="Arial" w:cs="Arial"/>
                <w:sz w:val="24"/>
                <w:szCs w:val="24"/>
              </w:rPr>
            </w:pPr>
            <w:r w:rsidRPr="007E7D14">
              <w:rPr>
                <w:rFonts w:ascii="Arial" w:hAnsi="Arial" w:cs="Arial"/>
                <w:sz w:val="24"/>
                <w:szCs w:val="24"/>
              </w:rPr>
              <w:t>XX /</w:t>
            </w:r>
          </w:p>
        </w:tc>
      </w:tr>
      <w:tr w:rsidR="00BC232E" w:rsidRPr="005602DE" w14:paraId="1E5F3671" w14:textId="77777777" w:rsidTr="005303F6">
        <w:tc>
          <w:tcPr>
            <w:tcW w:w="4537" w:type="dxa"/>
            <w:shd w:val="clear" w:color="auto" w:fill="F2F2F2" w:themeFill="background1" w:themeFillShade="F2"/>
            <w:vAlign w:val="center"/>
          </w:tcPr>
          <w:p w14:paraId="7147E83E" w14:textId="174A6ECF" w:rsidR="00BC232E" w:rsidRPr="00766C3C" w:rsidRDefault="00BC232E" w:rsidP="001B2DA8">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Form completed by (names and roles)</w:t>
            </w:r>
          </w:p>
        </w:tc>
        <w:tc>
          <w:tcPr>
            <w:tcW w:w="11340" w:type="dxa"/>
            <w:vAlign w:val="center"/>
          </w:tcPr>
          <w:p w14:paraId="5CEA2A22" w14:textId="0EED2A8E" w:rsidR="00BC232E" w:rsidRPr="007E7D14" w:rsidRDefault="002E647D" w:rsidP="001B2DA8">
            <w:pPr>
              <w:spacing w:line="276" w:lineRule="auto"/>
              <w:rPr>
                <w:rFonts w:ascii="Arial" w:hAnsi="Arial" w:cs="Arial"/>
                <w:sz w:val="24"/>
                <w:szCs w:val="24"/>
              </w:rPr>
            </w:pPr>
            <w:r w:rsidRPr="007E7D14">
              <w:rPr>
                <w:rFonts w:ascii="Arial" w:hAnsi="Arial" w:cs="Arial"/>
                <w:sz w:val="24"/>
                <w:szCs w:val="24"/>
              </w:rPr>
              <w:t>[Removed for publication]</w:t>
            </w:r>
          </w:p>
        </w:tc>
      </w:tr>
      <w:tr w:rsidR="005303F6" w:rsidRPr="005602DE" w14:paraId="11381771" w14:textId="77777777" w:rsidTr="005303F6">
        <w:tc>
          <w:tcPr>
            <w:tcW w:w="4537" w:type="dxa"/>
            <w:shd w:val="clear" w:color="auto" w:fill="F2F2F2" w:themeFill="background1" w:themeFillShade="F2"/>
            <w:vAlign w:val="center"/>
          </w:tcPr>
          <w:p w14:paraId="7576F769" w14:textId="45EFD754" w:rsidR="005303F6" w:rsidRPr="00766C3C" w:rsidRDefault="005303F6" w:rsidP="001B2DA8">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Quality Review completed by:</w:t>
            </w:r>
          </w:p>
        </w:tc>
        <w:tc>
          <w:tcPr>
            <w:tcW w:w="11340" w:type="dxa"/>
            <w:vAlign w:val="center"/>
          </w:tcPr>
          <w:p w14:paraId="3BF56369" w14:textId="267A10A7" w:rsidR="005303F6" w:rsidRPr="007E7D14" w:rsidRDefault="005303F6" w:rsidP="001B2DA8">
            <w:pPr>
              <w:spacing w:line="276" w:lineRule="auto"/>
              <w:rPr>
                <w:rFonts w:ascii="Arial" w:hAnsi="Arial" w:cs="Arial"/>
                <w:sz w:val="24"/>
                <w:szCs w:val="24"/>
              </w:rPr>
            </w:pPr>
            <w:r w:rsidRPr="007E7D14">
              <w:rPr>
                <w:rFonts w:ascii="Arial" w:hAnsi="Arial" w:cs="Arial"/>
                <w:sz w:val="24"/>
                <w:szCs w:val="24"/>
              </w:rPr>
              <w:t>Name:</w:t>
            </w:r>
            <w:r w:rsidR="002E647D" w:rsidRPr="007E7D14">
              <w:rPr>
                <w:rFonts w:ascii="Arial" w:hAnsi="Arial" w:cs="Arial"/>
                <w:sz w:val="24"/>
                <w:szCs w:val="24"/>
              </w:rPr>
              <w:t xml:space="preserve"> [Removed for publication]</w:t>
            </w:r>
          </w:p>
          <w:p w14:paraId="446B9183" w14:textId="568F79C9" w:rsidR="005303F6" w:rsidRPr="007E7D14" w:rsidRDefault="005303F6" w:rsidP="001B2DA8">
            <w:pPr>
              <w:spacing w:line="276" w:lineRule="auto"/>
              <w:rPr>
                <w:rFonts w:ascii="Arial" w:hAnsi="Arial" w:cs="Arial"/>
                <w:sz w:val="24"/>
                <w:szCs w:val="24"/>
              </w:rPr>
            </w:pPr>
            <w:r w:rsidRPr="007E7D14">
              <w:rPr>
                <w:rFonts w:ascii="Arial" w:hAnsi="Arial" w:cs="Arial"/>
                <w:sz w:val="24"/>
                <w:szCs w:val="24"/>
              </w:rPr>
              <w:t>Date:</w:t>
            </w:r>
            <w:r w:rsidR="002E647D" w:rsidRPr="007E7D14">
              <w:rPr>
                <w:rFonts w:ascii="Arial" w:hAnsi="Arial" w:cs="Arial"/>
                <w:sz w:val="24"/>
                <w:szCs w:val="24"/>
              </w:rPr>
              <w:t xml:space="preserve"> 23</w:t>
            </w:r>
            <w:r w:rsidR="00EA427E">
              <w:rPr>
                <w:rFonts w:ascii="Arial" w:hAnsi="Arial" w:cs="Arial"/>
                <w:sz w:val="24"/>
                <w:szCs w:val="24"/>
              </w:rPr>
              <w:t>.</w:t>
            </w:r>
            <w:r w:rsidR="002E647D" w:rsidRPr="007E7D14">
              <w:rPr>
                <w:rFonts w:ascii="Arial" w:hAnsi="Arial" w:cs="Arial"/>
                <w:sz w:val="24"/>
                <w:szCs w:val="24"/>
              </w:rPr>
              <w:t>04</w:t>
            </w:r>
            <w:r w:rsidR="00EA427E">
              <w:rPr>
                <w:rFonts w:ascii="Arial" w:hAnsi="Arial" w:cs="Arial"/>
                <w:sz w:val="24"/>
                <w:szCs w:val="24"/>
              </w:rPr>
              <w:t>.</w:t>
            </w:r>
            <w:r w:rsidR="002E647D" w:rsidRPr="007E7D14">
              <w:rPr>
                <w:rFonts w:ascii="Arial" w:hAnsi="Arial" w:cs="Arial"/>
                <w:sz w:val="24"/>
                <w:szCs w:val="24"/>
              </w:rPr>
              <w:t>2024</w:t>
            </w:r>
          </w:p>
          <w:p w14:paraId="6FFE7E16" w14:textId="325C7DAC" w:rsidR="002E647D" w:rsidRPr="007E7D14" w:rsidRDefault="002E647D" w:rsidP="001B2DA8">
            <w:pPr>
              <w:spacing w:line="276" w:lineRule="auto"/>
              <w:rPr>
                <w:rFonts w:ascii="Arial" w:hAnsi="Arial" w:cs="Arial"/>
                <w:sz w:val="24"/>
                <w:szCs w:val="24"/>
              </w:rPr>
            </w:pPr>
            <w:r w:rsidRPr="007E7D14">
              <w:rPr>
                <w:rFonts w:ascii="Arial" w:hAnsi="Arial" w:cs="Arial"/>
                <w:sz w:val="24"/>
                <w:szCs w:val="24"/>
              </w:rPr>
              <w:t>Second Review: 19</w:t>
            </w:r>
            <w:r w:rsidR="00EA427E">
              <w:rPr>
                <w:rFonts w:ascii="Arial" w:hAnsi="Arial" w:cs="Arial"/>
                <w:sz w:val="24"/>
                <w:szCs w:val="24"/>
              </w:rPr>
              <w:t>.</w:t>
            </w:r>
            <w:r w:rsidRPr="007E7D14">
              <w:rPr>
                <w:rFonts w:ascii="Arial" w:hAnsi="Arial" w:cs="Arial"/>
                <w:sz w:val="24"/>
                <w:szCs w:val="24"/>
              </w:rPr>
              <w:t>06</w:t>
            </w:r>
            <w:r w:rsidR="00EA427E">
              <w:rPr>
                <w:rFonts w:ascii="Arial" w:hAnsi="Arial" w:cs="Arial"/>
                <w:sz w:val="24"/>
                <w:szCs w:val="24"/>
              </w:rPr>
              <w:t>.</w:t>
            </w:r>
            <w:r w:rsidRPr="007E7D14">
              <w:rPr>
                <w:rFonts w:ascii="Arial" w:hAnsi="Arial" w:cs="Arial"/>
                <w:sz w:val="24"/>
                <w:szCs w:val="24"/>
              </w:rPr>
              <w:t>2024</w:t>
            </w:r>
          </w:p>
        </w:tc>
      </w:tr>
      <w:tr w:rsidR="005303F6" w:rsidRPr="005602DE" w14:paraId="0D4A20A0" w14:textId="77777777" w:rsidTr="005303F6">
        <w:tc>
          <w:tcPr>
            <w:tcW w:w="4537" w:type="dxa"/>
            <w:shd w:val="clear" w:color="auto" w:fill="F2F2F2" w:themeFill="background1" w:themeFillShade="F2"/>
            <w:vAlign w:val="center"/>
          </w:tcPr>
          <w:p w14:paraId="6490690D" w14:textId="1D2481FE" w:rsidR="005303F6" w:rsidRPr="00766C3C" w:rsidRDefault="005303F6" w:rsidP="001B2DA8">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Equality review completed by:</w:t>
            </w:r>
          </w:p>
        </w:tc>
        <w:tc>
          <w:tcPr>
            <w:tcW w:w="11340" w:type="dxa"/>
            <w:vAlign w:val="center"/>
          </w:tcPr>
          <w:p w14:paraId="3CFBB4AF" w14:textId="576DC391" w:rsidR="005303F6" w:rsidRPr="007E7D14" w:rsidRDefault="005303F6" w:rsidP="001B2DA8">
            <w:pPr>
              <w:spacing w:line="276" w:lineRule="auto"/>
              <w:rPr>
                <w:rFonts w:ascii="Arial" w:hAnsi="Arial" w:cs="Arial"/>
                <w:sz w:val="24"/>
                <w:szCs w:val="24"/>
              </w:rPr>
            </w:pPr>
            <w:r w:rsidRPr="007E7D14">
              <w:rPr>
                <w:rFonts w:ascii="Arial" w:hAnsi="Arial" w:cs="Arial"/>
                <w:sz w:val="24"/>
                <w:szCs w:val="24"/>
              </w:rPr>
              <w:t>Name:</w:t>
            </w:r>
            <w:r w:rsidR="002E647D" w:rsidRPr="007E7D14">
              <w:rPr>
                <w:rFonts w:ascii="Arial" w:hAnsi="Arial" w:cs="Arial"/>
                <w:sz w:val="24"/>
                <w:szCs w:val="24"/>
              </w:rPr>
              <w:t xml:space="preserve"> [Removed for publication]</w:t>
            </w:r>
          </w:p>
          <w:p w14:paraId="5212FF38" w14:textId="47E21F0B" w:rsidR="005303F6" w:rsidRPr="007E7D14" w:rsidRDefault="005303F6" w:rsidP="001B2DA8">
            <w:pPr>
              <w:spacing w:line="276" w:lineRule="auto"/>
              <w:rPr>
                <w:rFonts w:ascii="Arial" w:hAnsi="Arial" w:cs="Arial"/>
                <w:sz w:val="24"/>
                <w:szCs w:val="24"/>
              </w:rPr>
            </w:pPr>
            <w:r w:rsidRPr="007E7D14">
              <w:rPr>
                <w:rFonts w:ascii="Arial" w:hAnsi="Arial" w:cs="Arial"/>
                <w:sz w:val="24"/>
                <w:szCs w:val="24"/>
              </w:rPr>
              <w:t>Date:</w:t>
            </w:r>
            <w:r w:rsidR="002E647D" w:rsidRPr="007E7D14">
              <w:rPr>
                <w:rFonts w:ascii="Arial" w:hAnsi="Arial" w:cs="Arial"/>
                <w:sz w:val="24"/>
                <w:szCs w:val="24"/>
              </w:rPr>
              <w:t xml:space="preserve"> </w:t>
            </w:r>
            <w:r w:rsidR="001F6B85" w:rsidRPr="007E7D14">
              <w:rPr>
                <w:rFonts w:ascii="Arial" w:hAnsi="Arial" w:cs="Arial"/>
                <w:sz w:val="24"/>
                <w:szCs w:val="24"/>
              </w:rPr>
              <w:t>23</w:t>
            </w:r>
            <w:r w:rsidR="00EA427E">
              <w:rPr>
                <w:rFonts w:ascii="Arial" w:hAnsi="Arial" w:cs="Arial"/>
                <w:sz w:val="24"/>
                <w:szCs w:val="24"/>
              </w:rPr>
              <w:t>.</w:t>
            </w:r>
            <w:r w:rsidR="001F6B85" w:rsidRPr="007E7D14">
              <w:rPr>
                <w:rFonts w:ascii="Arial" w:hAnsi="Arial" w:cs="Arial"/>
                <w:sz w:val="24"/>
                <w:szCs w:val="24"/>
              </w:rPr>
              <w:t>04</w:t>
            </w:r>
            <w:r w:rsidR="00EA427E">
              <w:rPr>
                <w:rFonts w:ascii="Arial" w:hAnsi="Arial" w:cs="Arial"/>
                <w:sz w:val="24"/>
                <w:szCs w:val="24"/>
              </w:rPr>
              <w:t>.</w:t>
            </w:r>
            <w:r w:rsidR="001F6B85" w:rsidRPr="007E7D14">
              <w:rPr>
                <w:rFonts w:ascii="Arial" w:hAnsi="Arial" w:cs="Arial"/>
                <w:sz w:val="24"/>
                <w:szCs w:val="24"/>
              </w:rPr>
              <w:t>2024</w:t>
            </w:r>
          </w:p>
          <w:p w14:paraId="7BD17EC5" w14:textId="24E2FA8E" w:rsidR="002E647D" w:rsidRPr="007E7D14" w:rsidRDefault="002E647D" w:rsidP="001B2DA8">
            <w:pPr>
              <w:spacing w:line="276" w:lineRule="auto"/>
              <w:rPr>
                <w:rFonts w:ascii="Arial" w:hAnsi="Arial" w:cs="Arial"/>
                <w:sz w:val="24"/>
                <w:szCs w:val="24"/>
              </w:rPr>
            </w:pPr>
            <w:r w:rsidRPr="007E7D14">
              <w:rPr>
                <w:rFonts w:ascii="Arial" w:hAnsi="Arial" w:cs="Arial"/>
                <w:sz w:val="24"/>
                <w:szCs w:val="24"/>
              </w:rPr>
              <w:t xml:space="preserve">Second Review: </w:t>
            </w:r>
            <w:r w:rsidR="001F6B85" w:rsidRPr="007E7D14">
              <w:rPr>
                <w:rFonts w:ascii="Arial" w:hAnsi="Arial" w:cs="Arial"/>
                <w:sz w:val="24"/>
                <w:szCs w:val="24"/>
              </w:rPr>
              <w:t>19</w:t>
            </w:r>
            <w:r w:rsidR="00EA427E">
              <w:rPr>
                <w:rFonts w:ascii="Arial" w:hAnsi="Arial" w:cs="Arial"/>
                <w:sz w:val="24"/>
                <w:szCs w:val="24"/>
              </w:rPr>
              <w:t>.</w:t>
            </w:r>
            <w:r w:rsidR="001F6B85" w:rsidRPr="007E7D14">
              <w:rPr>
                <w:rFonts w:ascii="Arial" w:hAnsi="Arial" w:cs="Arial"/>
                <w:sz w:val="24"/>
                <w:szCs w:val="24"/>
              </w:rPr>
              <w:t>06</w:t>
            </w:r>
            <w:r w:rsidR="00EA427E">
              <w:rPr>
                <w:rFonts w:ascii="Arial" w:hAnsi="Arial" w:cs="Arial"/>
                <w:sz w:val="24"/>
                <w:szCs w:val="24"/>
              </w:rPr>
              <w:t>.</w:t>
            </w:r>
            <w:r w:rsidR="001F6B85" w:rsidRPr="007E7D14">
              <w:rPr>
                <w:rFonts w:ascii="Arial" w:hAnsi="Arial" w:cs="Arial"/>
                <w:sz w:val="24"/>
                <w:szCs w:val="24"/>
              </w:rPr>
              <w:t>2024</w:t>
            </w:r>
          </w:p>
          <w:p w14:paraId="131AFC34" w14:textId="5B832CCD" w:rsidR="001F6B85" w:rsidRPr="007E7D14" w:rsidRDefault="001F6B85" w:rsidP="001B2DA8">
            <w:pPr>
              <w:spacing w:line="276" w:lineRule="auto"/>
              <w:rPr>
                <w:rFonts w:ascii="Arial" w:hAnsi="Arial" w:cs="Arial"/>
                <w:sz w:val="24"/>
                <w:szCs w:val="24"/>
              </w:rPr>
            </w:pPr>
            <w:r w:rsidRPr="007E7D14">
              <w:rPr>
                <w:rFonts w:ascii="Arial" w:hAnsi="Arial" w:cs="Arial"/>
                <w:sz w:val="24"/>
                <w:szCs w:val="24"/>
              </w:rPr>
              <w:t>Third Review: 11</w:t>
            </w:r>
            <w:r w:rsidR="00EA427E">
              <w:rPr>
                <w:rFonts w:ascii="Arial" w:hAnsi="Arial" w:cs="Arial"/>
                <w:sz w:val="24"/>
                <w:szCs w:val="24"/>
              </w:rPr>
              <w:t>.</w:t>
            </w:r>
            <w:r w:rsidRPr="007E7D14">
              <w:rPr>
                <w:rFonts w:ascii="Arial" w:hAnsi="Arial" w:cs="Arial"/>
                <w:sz w:val="24"/>
                <w:szCs w:val="24"/>
              </w:rPr>
              <w:t>06</w:t>
            </w:r>
            <w:r w:rsidR="00EA427E">
              <w:rPr>
                <w:rFonts w:ascii="Arial" w:hAnsi="Arial" w:cs="Arial"/>
                <w:sz w:val="24"/>
                <w:szCs w:val="24"/>
              </w:rPr>
              <w:t>.</w:t>
            </w:r>
            <w:r w:rsidRPr="007E7D14">
              <w:rPr>
                <w:rFonts w:ascii="Arial" w:hAnsi="Arial" w:cs="Arial"/>
                <w:sz w:val="24"/>
                <w:szCs w:val="24"/>
              </w:rPr>
              <w:t>2024</w:t>
            </w:r>
          </w:p>
        </w:tc>
      </w:tr>
      <w:tr w:rsidR="00BC232E" w:rsidRPr="005602DE" w14:paraId="4C1D1990" w14:textId="77777777" w:rsidTr="005303F6">
        <w:tc>
          <w:tcPr>
            <w:tcW w:w="4537" w:type="dxa"/>
            <w:shd w:val="clear" w:color="auto" w:fill="F2F2F2" w:themeFill="background1" w:themeFillShade="F2"/>
            <w:vAlign w:val="center"/>
          </w:tcPr>
          <w:p w14:paraId="49EC1D11" w14:textId="1B3104DE" w:rsidR="00BC232E" w:rsidRPr="00766C3C" w:rsidRDefault="00BC232E" w:rsidP="001B2DA8">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Date form</w:t>
            </w:r>
            <w:r w:rsidR="00766C3C" w:rsidRPr="00766C3C">
              <w:rPr>
                <w:rFonts w:ascii="Arial" w:hAnsi="Arial" w:cs="Arial"/>
                <w:b/>
                <w:bCs/>
                <w:sz w:val="24"/>
                <w:szCs w:val="24"/>
              </w:rPr>
              <w:t xml:space="preserve"> </w:t>
            </w:r>
            <w:r w:rsidRPr="00766C3C">
              <w:rPr>
                <w:rFonts w:ascii="Arial" w:hAnsi="Arial" w:cs="Arial"/>
                <w:b/>
                <w:bCs/>
                <w:sz w:val="24"/>
                <w:szCs w:val="24"/>
              </w:rPr>
              <w:t>/</w:t>
            </w:r>
            <w:r w:rsidR="00766C3C" w:rsidRPr="00766C3C">
              <w:rPr>
                <w:rFonts w:ascii="Arial" w:hAnsi="Arial" w:cs="Arial"/>
                <w:b/>
                <w:bCs/>
                <w:sz w:val="24"/>
                <w:szCs w:val="24"/>
              </w:rPr>
              <w:t xml:space="preserve"> </w:t>
            </w:r>
            <w:r w:rsidRPr="00766C3C">
              <w:rPr>
                <w:rFonts w:ascii="Arial" w:hAnsi="Arial" w:cs="Arial"/>
                <w:b/>
                <w:bCs/>
                <w:sz w:val="24"/>
                <w:szCs w:val="24"/>
              </w:rPr>
              <w:t xml:space="preserve">scheme agreed for governance </w:t>
            </w:r>
          </w:p>
        </w:tc>
        <w:tc>
          <w:tcPr>
            <w:tcW w:w="11340" w:type="dxa"/>
            <w:vAlign w:val="center"/>
          </w:tcPr>
          <w:p w14:paraId="3786DEC6" w14:textId="4E03137F" w:rsidR="00BC232E" w:rsidRPr="007E7D14" w:rsidRDefault="001F6B85" w:rsidP="001B2DA8">
            <w:pPr>
              <w:spacing w:line="276" w:lineRule="auto"/>
              <w:rPr>
                <w:rFonts w:ascii="Arial" w:hAnsi="Arial" w:cs="Arial"/>
                <w:sz w:val="24"/>
                <w:szCs w:val="24"/>
              </w:rPr>
            </w:pPr>
            <w:r w:rsidRPr="007E7D14">
              <w:rPr>
                <w:rFonts w:ascii="Arial" w:hAnsi="Arial" w:cs="Arial"/>
                <w:sz w:val="24"/>
                <w:szCs w:val="24"/>
              </w:rPr>
              <w:t>Review at Panel Assurance meeting: 11</w:t>
            </w:r>
            <w:r w:rsidR="00EA427E">
              <w:rPr>
                <w:rFonts w:ascii="Arial" w:hAnsi="Arial" w:cs="Arial"/>
                <w:sz w:val="24"/>
                <w:szCs w:val="24"/>
              </w:rPr>
              <w:t>.</w:t>
            </w:r>
            <w:r w:rsidRPr="007E7D14">
              <w:rPr>
                <w:rFonts w:ascii="Arial" w:hAnsi="Arial" w:cs="Arial"/>
                <w:sz w:val="24"/>
                <w:szCs w:val="24"/>
              </w:rPr>
              <w:t>07</w:t>
            </w:r>
            <w:r w:rsidR="00EA427E">
              <w:rPr>
                <w:rFonts w:ascii="Arial" w:hAnsi="Arial" w:cs="Arial"/>
                <w:sz w:val="24"/>
                <w:szCs w:val="24"/>
              </w:rPr>
              <w:t>.</w:t>
            </w:r>
            <w:r w:rsidRPr="007E7D14">
              <w:rPr>
                <w:rFonts w:ascii="Arial" w:hAnsi="Arial" w:cs="Arial"/>
                <w:sz w:val="24"/>
                <w:szCs w:val="24"/>
              </w:rPr>
              <w:t>2024</w:t>
            </w:r>
          </w:p>
        </w:tc>
      </w:tr>
      <w:tr w:rsidR="00BC232E" w:rsidRPr="005602DE" w14:paraId="3F38EA67" w14:textId="77777777" w:rsidTr="005303F6">
        <w:tc>
          <w:tcPr>
            <w:tcW w:w="4537" w:type="dxa"/>
            <w:shd w:val="clear" w:color="auto" w:fill="F2F2F2" w:themeFill="background1" w:themeFillShade="F2"/>
            <w:vAlign w:val="center"/>
          </w:tcPr>
          <w:p w14:paraId="79A3506A" w14:textId="48A55600" w:rsidR="00BC232E" w:rsidRPr="00766C3C" w:rsidRDefault="00BC232E" w:rsidP="001B2DA8">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lastRenderedPageBreak/>
              <w:t>Proposed review date (6 months post implementation date)</w:t>
            </w:r>
          </w:p>
        </w:tc>
        <w:tc>
          <w:tcPr>
            <w:tcW w:w="11340" w:type="dxa"/>
            <w:vAlign w:val="center"/>
          </w:tcPr>
          <w:p w14:paraId="7DB90D1C" w14:textId="382A81FF" w:rsidR="00BC232E" w:rsidRPr="007E7D14" w:rsidRDefault="001F6B85" w:rsidP="001B2DA8">
            <w:pPr>
              <w:spacing w:line="276" w:lineRule="auto"/>
              <w:rPr>
                <w:rFonts w:ascii="Arial" w:hAnsi="Arial" w:cs="Arial"/>
                <w:sz w:val="24"/>
                <w:szCs w:val="24"/>
              </w:rPr>
            </w:pPr>
            <w:r w:rsidRPr="007E7D14">
              <w:rPr>
                <w:rFonts w:ascii="Arial" w:hAnsi="Arial" w:cs="Arial"/>
                <w:sz w:val="24"/>
                <w:szCs w:val="24"/>
              </w:rPr>
              <w:t>September 2025</w:t>
            </w:r>
          </w:p>
        </w:tc>
      </w:tr>
      <w:tr w:rsidR="00BC232E" w:rsidRPr="005602DE" w14:paraId="7380C408" w14:textId="77777777" w:rsidTr="005303F6">
        <w:tc>
          <w:tcPr>
            <w:tcW w:w="4537" w:type="dxa"/>
            <w:shd w:val="clear" w:color="auto" w:fill="F2F2F2" w:themeFill="background1" w:themeFillShade="F2"/>
            <w:vAlign w:val="center"/>
          </w:tcPr>
          <w:p w14:paraId="05853562" w14:textId="77777777" w:rsidR="00BC232E" w:rsidRPr="00766C3C" w:rsidRDefault="00BC232E" w:rsidP="001B2DA8">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 xml:space="preserve">Notes </w:t>
            </w:r>
          </w:p>
        </w:tc>
        <w:tc>
          <w:tcPr>
            <w:tcW w:w="11340" w:type="dxa"/>
            <w:vAlign w:val="center"/>
          </w:tcPr>
          <w:p w14:paraId="6D38A5D5" w14:textId="77777777" w:rsidR="00BC232E" w:rsidRPr="007E7D14" w:rsidRDefault="00BC232E" w:rsidP="001B2DA8">
            <w:pPr>
              <w:spacing w:line="276" w:lineRule="auto"/>
              <w:rPr>
                <w:rFonts w:ascii="Arial" w:hAnsi="Arial" w:cs="Arial"/>
                <w:sz w:val="24"/>
                <w:szCs w:val="24"/>
              </w:rPr>
            </w:pPr>
          </w:p>
          <w:p w14:paraId="313EC880" w14:textId="0F29B2EF" w:rsidR="00BC232E" w:rsidRPr="007E7D14" w:rsidRDefault="001F6B85" w:rsidP="001B2DA8">
            <w:pPr>
              <w:spacing w:line="276" w:lineRule="auto"/>
              <w:rPr>
                <w:rFonts w:ascii="Arial" w:hAnsi="Arial" w:cs="Arial"/>
                <w:sz w:val="24"/>
                <w:szCs w:val="24"/>
              </w:rPr>
            </w:pPr>
            <w:r w:rsidRPr="007E7D14">
              <w:rPr>
                <w:rFonts w:ascii="Arial" w:hAnsi="Arial" w:cs="Arial"/>
                <w:sz w:val="24"/>
                <w:szCs w:val="24"/>
              </w:rPr>
              <w:t xml:space="preserve">Involvement team reviewed </w:t>
            </w:r>
            <w:r w:rsidR="00EA427E" w:rsidRPr="007E7D14">
              <w:rPr>
                <w:rFonts w:ascii="Arial" w:hAnsi="Arial" w:cs="Arial"/>
                <w:sz w:val="24"/>
                <w:szCs w:val="24"/>
              </w:rPr>
              <w:t>10</w:t>
            </w:r>
            <w:r w:rsidR="00EA427E">
              <w:rPr>
                <w:rFonts w:ascii="Arial" w:hAnsi="Arial" w:cs="Arial"/>
                <w:sz w:val="24"/>
                <w:szCs w:val="24"/>
              </w:rPr>
              <w:t>.</w:t>
            </w:r>
            <w:r w:rsidR="00EA427E" w:rsidRPr="007E7D14">
              <w:rPr>
                <w:rFonts w:ascii="Arial" w:hAnsi="Arial" w:cs="Arial"/>
                <w:sz w:val="24"/>
                <w:szCs w:val="24"/>
              </w:rPr>
              <w:t>04</w:t>
            </w:r>
            <w:r w:rsidR="00EA427E">
              <w:rPr>
                <w:rFonts w:ascii="Arial" w:hAnsi="Arial" w:cs="Arial"/>
                <w:sz w:val="24"/>
                <w:szCs w:val="24"/>
              </w:rPr>
              <w:t>.</w:t>
            </w:r>
            <w:r w:rsidR="00EA427E" w:rsidRPr="007E7D14">
              <w:rPr>
                <w:rFonts w:ascii="Arial" w:hAnsi="Arial" w:cs="Arial"/>
                <w:sz w:val="24"/>
                <w:szCs w:val="24"/>
              </w:rPr>
              <w:t>2024.</w:t>
            </w:r>
          </w:p>
          <w:p w14:paraId="509EB489" w14:textId="77777777" w:rsidR="00BC232E" w:rsidRPr="007E7D14" w:rsidRDefault="00BC232E" w:rsidP="001B2DA8">
            <w:pPr>
              <w:spacing w:line="276" w:lineRule="auto"/>
              <w:rPr>
                <w:rFonts w:ascii="Arial" w:hAnsi="Arial" w:cs="Arial"/>
                <w:sz w:val="24"/>
                <w:szCs w:val="24"/>
              </w:rPr>
            </w:pPr>
          </w:p>
        </w:tc>
      </w:tr>
    </w:tbl>
    <w:p w14:paraId="22E60477" w14:textId="7878BA1A" w:rsidR="001F288A" w:rsidRDefault="001F288A" w:rsidP="001B2DA8">
      <w:pPr>
        <w:spacing w:line="276" w:lineRule="auto"/>
      </w:pPr>
    </w:p>
    <w:p w14:paraId="7B8BCEFD" w14:textId="1A96E8C2" w:rsidR="005303F6" w:rsidRDefault="005303F6" w:rsidP="001B2DA8">
      <w:pPr>
        <w:pStyle w:val="Heading2"/>
      </w:pPr>
      <w:r>
        <w:t>L:</w:t>
      </w:r>
      <w:r w:rsidRPr="00BE3874">
        <w:t xml:space="preserve"> </w:t>
      </w:r>
      <w:r>
        <w:t>Likely f</w:t>
      </w:r>
      <w:r w:rsidRPr="00BE3874">
        <w:t>inancial imp</w:t>
      </w:r>
      <w:r>
        <w:t xml:space="preserve">act of the change (and / or level of risk to the ICB) </w:t>
      </w:r>
    </w:p>
    <w:tbl>
      <w:tblPr>
        <w:tblStyle w:val="TableGrid"/>
        <w:tblW w:w="0" w:type="auto"/>
        <w:tblLook w:val="04A0" w:firstRow="1" w:lastRow="0" w:firstColumn="1" w:lastColumn="0" w:noHBand="0" w:noVBand="1"/>
      </w:tblPr>
      <w:tblGrid>
        <w:gridCol w:w="3397"/>
      </w:tblGrid>
      <w:tr w:rsidR="005B383F" w14:paraId="23B7857A" w14:textId="77777777" w:rsidTr="00673D5E">
        <w:tc>
          <w:tcPr>
            <w:tcW w:w="3397" w:type="dxa"/>
            <w:shd w:val="clear" w:color="auto" w:fill="B4C6E7" w:themeFill="accent1" w:themeFillTint="66"/>
          </w:tcPr>
          <w:p w14:paraId="6C6136A2" w14:textId="006B097F" w:rsidR="005B383F" w:rsidRPr="005303F6" w:rsidRDefault="005B383F" w:rsidP="001B2DA8">
            <w:pPr>
              <w:spacing w:line="276" w:lineRule="auto"/>
              <w:rPr>
                <w:rFonts w:ascii="Arial" w:hAnsi="Arial" w:cs="Arial"/>
                <w:b/>
                <w:bCs/>
                <w:sz w:val="24"/>
                <w:szCs w:val="24"/>
              </w:rPr>
            </w:pPr>
            <w:r w:rsidRPr="005303F6">
              <w:rPr>
                <w:rFonts w:ascii="Arial" w:hAnsi="Arial" w:cs="Arial"/>
                <w:b/>
                <w:bCs/>
                <w:sz w:val="24"/>
                <w:szCs w:val="24"/>
              </w:rPr>
              <w:t>Level of risk to the ICB</w:t>
            </w:r>
          </w:p>
        </w:tc>
      </w:tr>
      <w:tr w:rsidR="005B383F" w14:paraId="1CBE5C84" w14:textId="77777777" w:rsidTr="00A80CA9">
        <w:trPr>
          <w:trHeight w:val="481"/>
        </w:trPr>
        <w:tc>
          <w:tcPr>
            <w:tcW w:w="3397" w:type="dxa"/>
            <w:shd w:val="clear" w:color="auto" w:fill="00B050"/>
            <w:vAlign w:val="center"/>
          </w:tcPr>
          <w:p w14:paraId="528869F1" w14:textId="17597B46" w:rsidR="005B383F" w:rsidRPr="005303F6" w:rsidRDefault="005B383F" w:rsidP="001B2DA8">
            <w:pPr>
              <w:spacing w:line="276" w:lineRule="auto"/>
              <w:rPr>
                <w:rFonts w:ascii="Arial" w:hAnsi="Arial" w:cs="Arial"/>
                <w:b/>
                <w:bCs/>
                <w:sz w:val="24"/>
                <w:szCs w:val="24"/>
              </w:rPr>
            </w:pPr>
            <w:r w:rsidRPr="005303F6">
              <w:rPr>
                <w:rFonts w:ascii="Arial" w:hAnsi="Arial" w:cs="Arial"/>
                <w:b/>
                <w:bCs/>
                <w:sz w:val="24"/>
                <w:szCs w:val="24"/>
              </w:rPr>
              <w:t>Low</w:t>
            </w:r>
          </w:p>
        </w:tc>
      </w:tr>
      <w:tr w:rsidR="005B383F" w14:paraId="5FFC8878" w14:textId="77777777" w:rsidTr="00673D5E">
        <w:trPr>
          <w:trHeight w:val="559"/>
        </w:trPr>
        <w:tc>
          <w:tcPr>
            <w:tcW w:w="3397" w:type="dxa"/>
            <w:shd w:val="clear" w:color="auto" w:fill="FFC000"/>
            <w:vAlign w:val="center"/>
          </w:tcPr>
          <w:p w14:paraId="4DEFFA76" w14:textId="38CD1B5B" w:rsidR="005B383F" w:rsidRPr="005303F6" w:rsidRDefault="005B383F" w:rsidP="001B2DA8">
            <w:pPr>
              <w:spacing w:line="276" w:lineRule="auto"/>
              <w:rPr>
                <w:rFonts w:ascii="Arial" w:hAnsi="Arial" w:cs="Arial"/>
                <w:b/>
                <w:bCs/>
                <w:sz w:val="24"/>
                <w:szCs w:val="24"/>
              </w:rPr>
            </w:pPr>
            <w:r w:rsidRPr="005303F6">
              <w:rPr>
                <w:rFonts w:ascii="Arial" w:hAnsi="Arial" w:cs="Arial"/>
                <w:b/>
                <w:bCs/>
                <w:sz w:val="24"/>
                <w:szCs w:val="24"/>
              </w:rPr>
              <w:t>Medium</w:t>
            </w:r>
          </w:p>
        </w:tc>
      </w:tr>
      <w:tr w:rsidR="005B383F" w14:paraId="42A46027" w14:textId="77777777" w:rsidTr="00673D5E">
        <w:trPr>
          <w:trHeight w:val="551"/>
        </w:trPr>
        <w:tc>
          <w:tcPr>
            <w:tcW w:w="3397" w:type="dxa"/>
            <w:shd w:val="clear" w:color="auto" w:fill="FF0000"/>
            <w:vAlign w:val="center"/>
          </w:tcPr>
          <w:p w14:paraId="760C4440" w14:textId="614DEBF7" w:rsidR="005B383F" w:rsidRPr="005303F6" w:rsidRDefault="005B383F" w:rsidP="001B2DA8">
            <w:pPr>
              <w:spacing w:line="276" w:lineRule="auto"/>
              <w:rPr>
                <w:rFonts w:ascii="Arial" w:hAnsi="Arial" w:cs="Arial"/>
                <w:b/>
                <w:bCs/>
                <w:sz w:val="24"/>
                <w:szCs w:val="24"/>
              </w:rPr>
            </w:pPr>
            <w:r w:rsidRPr="005303F6">
              <w:rPr>
                <w:rFonts w:ascii="Arial" w:hAnsi="Arial" w:cs="Arial"/>
                <w:b/>
                <w:bCs/>
                <w:sz w:val="24"/>
                <w:szCs w:val="24"/>
              </w:rPr>
              <w:t>High</w:t>
            </w:r>
          </w:p>
        </w:tc>
      </w:tr>
    </w:tbl>
    <w:p w14:paraId="1D668FAE" w14:textId="77777777" w:rsidR="00230DF0" w:rsidRDefault="00230DF0" w:rsidP="001B2DA8">
      <w:pPr>
        <w:spacing w:line="276" w:lineRule="auto"/>
      </w:pPr>
    </w:p>
    <w:p w14:paraId="37F6C3E5" w14:textId="5F06DF73" w:rsidR="00230DF0" w:rsidRDefault="00230DF0" w:rsidP="001B2DA8">
      <w:pPr>
        <w:pStyle w:val="Heading2"/>
      </w:pPr>
      <w:r>
        <w:t>M: Approval to proceed</w:t>
      </w:r>
    </w:p>
    <w:tbl>
      <w:tblPr>
        <w:tblStyle w:val="TableGrid2"/>
        <w:tblW w:w="15877" w:type="dxa"/>
        <w:tblInd w:w="-147" w:type="dxa"/>
        <w:tblLook w:val="04A0" w:firstRow="1" w:lastRow="0" w:firstColumn="1" w:lastColumn="0" w:noHBand="0" w:noVBand="1"/>
        <w:tblDescription w:val="Approval to proceed"/>
      </w:tblPr>
      <w:tblGrid>
        <w:gridCol w:w="3828"/>
        <w:gridCol w:w="7597"/>
        <w:gridCol w:w="1191"/>
        <w:gridCol w:w="3261"/>
      </w:tblGrid>
      <w:tr w:rsidR="001F288A" w:rsidRPr="00EB6CF5" w14:paraId="31D8E240" w14:textId="77777777" w:rsidTr="00230DF0">
        <w:trPr>
          <w:trHeight w:val="249"/>
          <w:tblHeader/>
        </w:trPr>
        <w:tc>
          <w:tcPr>
            <w:tcW w:w="3828" w:type="dxa"/>
            <w:shd w:val="clear" w:color="auto" w:fill="D5DCE4" w:themeFill="text2" w:themeFillTint="33"/>
            <w:noWrap/>
            <w:hideMark/>
          </w:tcPr>
          <w:p w14:paraId="24FA959E" w14:textId="09A69E2F" w:rsidR="001F288A" w:rsidRPr="004B3B7F" w:rsidRDefault="001F288A" w:rsidP="001B2DA8">
            <w:pPr>
              <w:spacing w:line="276" w:lineRule="auto"/>
              <w:rPr>
                <w:rFonts w:ascii="Arial" w:hAnsi="Arial" w:cs="Arial"/>
                <w:b/>
                <w:bCs/>
                <w:sz w:val="24"/>
                <w:szCs w:val="24"/>
              </w:rPr>
            </w:pPr>
            <w:r w:rsidRPr="004B3B7F">
              <w:rPr>
                <w:rFonts w:ascii="Arial" w:hAnsi="Arial" w:cs="Arial"/>
                <w:b/>
                <w:bCs/>
                <w:sz w:val="24"/>
                <w:szCs w:val="24"/>
              </w:rPr>
              <w:t>Approval to proceed</w:t>
            </w:r>
          </w:p>
        </w:tc>
        <w:tc>
          <w:tcPr>
            <w:tcW w:w="7597" w:type="dxa"/>
            <w:shd w:val="clear" w:color="auto" w:fill="D5DCE4" w:themeFill="text2" w:themeFillTint="33"/>
            <w:noWrap/>
            <w:hideMark/>
          </w:tcPr>
          <w:p w14:paraId="3C4AA457" w14:textId="470A284D" w:rsidR="001F288A" w:rsidRPr="00EB6CF5" w:rsidRDefault="001F288A" w:rsidP="001B2DA8">
            <w:pPr>
              <w:spacing w:line="276" w:lineRule="auto"/>
              <w:rPr>
                <w:rFonts w:ascii="Arial" w:hAnsi="Arial" w:cs="Arial"/>
                <w:b/>
                <w:bCs/>
                <w:sz w:val="24"/>
                <w:szCs w:val="24"/>
              </w:rPr>
            </w:pPr>
            <w:r w:rsidRPr="00EB6CF5">
              <w:rPr>
                <w:rFonts w:ascii="Arial" w:hAnsi="Arial" w:cs="Arial"/>
                <w:b/>
                <w:bCs/>
                <w:sz w:val="24"/>
                <w:szCs w:val="24"/>
              </w:rPr>
              <w:t>Name</w:t>
            </w:r>
            <w:r w:rsidR="00230DF0">
              <w:rPr>
                <w:rFonts w:ascii="Arial" w:hAnsi="Arial" w:cs="Arial"/>
                <w:b/>
                <w:bCs/>
                <w:sz w:val="24"/>
                <w:szCs w:val="24"/>
              </w:rPr>
              <w:t xml:space="preserve"> </w:t>
            </w:r>
            <w:r w:rsidRPr="00EB6CF5">
              <w:rPr>
                <w:rFonts w:ascii="Arial" w:hAnsi="Arial" w:cs="Arial"/>
                <w:b/>
                <w:bCs/>
                <w:sz w:val="24"/>
                <w:szCs w:val="24"/>
              </w:rPr>
              <w:t>/ Role</w:t>
            </w:r>
          </w:p>
        </w:tc>
        <w:tc>
          <w:tcPr>
            <w:tcW w:w="1191" w:type="dxa"/>
            <w:shd w:val="clear" w:color="auto" w:fill="D5DCE4" w:themeFill="text2" w:themeFillTint="33"/>
            <w:noWrap/>
            <w:hideMark/>
          </w:tcPr>
          <w:p w14:paraId="168F848F" w14:textId="7CDB6FC3" w:rsidR="001F288A" w:rsidRPr="00EB6CF5" w:rsidRDefault="001F288A" w:rsidP="001B2DA8">
            <w:pPr>
              <w:spacing w:line="276" w:lineRule="auto"/>
              <w:rPr>
                <w:rFonts w:ascii="Arial" w:hAnsi="Arial" w:cs="Arial"/>
                <w:b/>
                <w:bCs/>
                <w:sz w:val="24"/>
                <w:szCs w:val="24"/>
              </w:rPr>
            </w:pPr>
            <w:r w:rsidRPr="00EB6CF5">
              <w:rPr>
                <w:rFonts w:ascii="Arial" w:hAnsi="Arial" w:cs="Arial"/>
                <w:b/>
                <w:bCs/>
                <w:sz w:val="24"/>
                <w:szCs w:val="24"/>
              </w:rPr>
              <w:t>Y</w:t>
            </w:r>
            <w:r w:rsidR="00230DF0">
              <w:rPr>
                <w:rFonts w:ascii="Arial" w:hAnsi="Arial" w:cs="Arial"/>
                <w:b/>
                <w:bCs/>
                <w:sz w:val="24"/>
                <w:szCs w:val="24"/>
              </w:rPr>
              <w:t xml:space="preserve">es </w:t>
            </w:r>
            <w:r>
              <w:rPr>
                <w:rFonts w:ascii="Arial" w:hAnsi="Arial" w:cs="Arial"/>
                <w:b/>
                <w:bCs/>
                <w:sz w:val="24"/>
                <w:szCs w:val="24"/>
              </w:rPr>
              <w:t>/</w:t>
            </w:r>
            <w:r w:rsidR="00230DF0">
              <w:rPr>
                <w:rFonts w:ascii="Arial" w:hAnsi="Arial" w:cs="Arial"/>
                <w:b/>
                <w:bCs/>
                <w:sz w:val="24"/>
                <w:szCs w:val="24"/>
              </w:rPr>
              <w:t xml:space="preserve"> </w:t>
            </w:r>
            <w:r>
              <w:rPr>
                <w:rFonts w:ascii="Arial" w:hAnsi="Arial" w:cs="Arial"/>
                <w:b/>
                <w:bCs/>
                <w:sz w:val="24"/>
                <w:szCs w:val="24"/>
              </w:rPr>
              <w:t>N</w:t>
            </w:r>
            <w:r w:rsidR="00230DF0">
              <w:rPr>
                <w:rFonts w:ascii="Arial" w:hAnsi="Arial" w:cs="Arial"/>
                <w:b/>
                <w:bCs/>
                <w:sz w:val="24"/>
                <w:szCs w:val="24"/>
              </w:rPr>
              <w:t>o</w:t>
            </w:r>
          </w:p>
        </w:tc>
        <w:tc>
          <w:tcPr>
            <w:tcW w:w="3261" w:type="dxa"/>
            <w:shd w:val="clear" w:color="auto" w:fill="D5DCE4" w:themeFill="text2" w:themeFillTint="33"/>
            <w:noWrap/>
            <w:hideMark/>
          </w:tcPr>
          <w:p w14:paraId="1ADD2B75" w14:textId="77777777" w:rsidR="001F288A" w:rsidRPr="00EB6CF5" w:rsidRDefault="001F288A" w:rsidP="001B2DA8">
            <w:pPr>
              <w:spacing w:line="276" w:lineRule="auto"/>
              <w:rPr>
                <w:rFonts w:ascii="Arial" w:hAnsi="Arial" w:cs="Arial"/>
                <w:b/>
                <w:bCs/>
                <w:sz w:val="24"/>
                <w:szCs w:val="24"/>
              </w:rPr>
            </w:pPr>
            <w:r w:rsidRPr="00EB6CF5">
              <w:rPr>
                <w:rFonts w:ascii="Arial" w:hAnsi="Arial" w:cs="Arial"/>
                <w:b/>
                <w:bCs/>
                <w:sz w:val="24"/>
                <w:szCs w:val="24"/>
              </w:rPr>
              <w:t>Date</w:t>
            </w:r>
          </w:p>
        </w:tc>
      </w:tr>
      <w:tr w:rsidR="001F288A" w:rsidRPr="00EB6CF5" w14:paraId="44485D4D" w14:textId="77777777" w:rsidTr="00230DF0">
        <w:trPr>
          <w:trHeight w:val="565"/>
        </w:trPr>
        <w:tc>
          <w:tcPr>
            <w:tcW w:w="3828" w:type="dxa"/>
            <w:noWrap/>
            <w:vAlign w:val="center"/>
            <w:hideMark/>
          </w:tcPr>
          <w:p w14:paraId="686C744F" w14:textId="7814EDB2" w:rsidR="001F288A" w:rsidRPr="00230DF0" w:rsidRDefault="001C5E09" w:rsidP="001B2DA8">
            <w:pPr>
              <w:spacing w:line="276" w:lineRule="auto"/>
              <w:rPr>
                <w:rFonts w:ascii="Arial" w:hAnsi="Arial" w:cs="Arial"/>
                <w:sz w:val="24"/>
                <w:szCs w:val="24"/>
              </w:rPr>
            </w:pPr>
            <w:r w:rsidRPr="00230DF0">
              <w:rPr>
                <w:rFonts w:ascii="Arial" w:hAnsi="Arial" w:cs="Arial"/>
                <w:sz w:val="24"/>
                <w:szCs w:val="24"/>
              </w:rPr>
              <w:t>PMO</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PI</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Director</w:t>
            </w:r>
          </w:p>
        </w:tc>
        <w:tc>
          <w:tcPr>
            <w:tcW w:w="7597" w:type="dxa"/>
            <w:noWrap/>
            <w:vAlign w:val="center"/>
            <w:hideMark/>
          </w:tcPr>
          <w:p w14:paraId="23B6EA58" w14:textId="1D51894A" w:rsidR="001F288A" w:rsidRPr="00230DF0" w:rsidRDefault="00EC0B0D" w:rsidP="001B2DA8">
            <w:pPr>
              <w:spacing w:line="276" w:lineRule="auto"/>
              <w:rPr>
                <w:rFonts w:ascii="Arial" w:hAnsi="Arial" w:cs="Arial"/>
                <w:sz w:val="24"/>
                <w:szCs w:val="24"/>
              </w:rPr>
            </w:pPr>
            <w:r w:rsidRPr="009031D5">
              <w:rPr>
                <w:rFonts w:ascii="Arial" w:hAnsi="Arial" w:cs="Arial"/>
                <w:sz w:val="24"/>
                <w:szCs w:val="24"/>
              </w:rPr>
              <w:t>[Removed for publication]</w:t>
            </w:r>
          </w:p>
        </w:tc>
        <w:tc>
          <w:tcPr>
            <w:tcW w:w="1191" w:type="dxa"/>
            <w:noWrap/>
            <w:vAlign w:val="center"/>
            <w:hideMark/>
          </w:tcPr>
          <w:p w14:paraId="3B48FE2C" w14:textId="77777777" w:rsidR="001F288A" w:rsidRPr="00EB6CF5" w:rsidRDefault="001F288A" w:rsidP="001B2DA8">
            <w:pPr>
              <w:spacing w:line="276" w:lineRule="auto"/>
              <w:rPr>
                <w:rFonts w:ascii="Arial" w:hAnsi="Arial" w:cs="Arial"/>
                <w:sz w:val="24"/>
                <w:szCs w:val="24"/>
              </w:rPr>
            </w:pPr>
            <w:r w:rsidRPr="00EB6CF5">
              <w:rPr>
                <w:rFonts w:ascii="Arial" w:hAnsi="Arial" w:cs="Arial"/>
                <w:sz w:val="24"/>
                <w:szCs w:val="24"/>
              </w:rPr>
              <w:t> </w:t>
            </w:r>
          </w:p>
        </w:tc>
        <w:tc>
          <w:tcPr>
            <w:tcW w:w="3261" w:type="dxa"/>
            <w:noWrap/>
            <w:vAlign w:val="center"/>
            <w:hideMark/>
          </w:tcPr>
          <w:p w14:paraId="7A4BAD68" w14:textId="77777777" w:rsidR="001F288A" w:rsidRPr="00EB6CF5" w:rsidRDefault="001F288A" w:rsidP="001B2DA8">
            <w:pPr>
              <w:spacing w:line="276" w:lineRule="auto"/>
              <w:rPr>
                <w:rFonts w:ascii="Arial" w:hAnsi="Arial" w:cs="Arial"/>
                <w:sz w:val="24"/>
                <w:szCs w:val="24"/>
              </w:rPr>
            </w:pPr>
            <w:r w:rsidRPr="00EB6CF5">
              <w:rPr>
                <w:rFonts w:ascii="Arial" w:hAnsi="Arial" w:cs="Arial"/>
                <w:sz w:val="24"/>
                <w:szCs w:val="24"/>
              </w:rPr>
              <w:t> </w:t>
            </w:r>
          </w:p>
        </w:tc>
      </w:tr>
      <w:tr w:rsidR="001F288A" w:rsidRPr="00EB6CF5" w14:paraId="6D52C65B" w14:textId="77777777" w:rsidTr="00230DF0">
        <w:trPr>
          <w:trHeight w:val="700"/>
        </w:trPr>
        <w:tc>
          <w:tcPr>
            <w:tcW w:w="3828" w:type="dxa"/>
            <w:noWrap/>
            <w:vAlign w:val="center"/>
          </w:tcPr>
          <w:p w14:paraId="698D0712" w14:textId="77777777" w:rsidR="001F288A" w:rsidRPr="00230DF0" w:rsidRDefault="001F288A" w:rsidP="001B2DA8">
            <w:pPr>
              <w:spacing w:line="276" w:lineRule="auto"/>
              <w:rPr>
                <w:rFonts w:ascii="Arial" w:hAnsi="Arial" w:cs="Arial"/>
                <w:sz w:val="24"/>
                <w:szCs w:val="24"/>
              </w:rPr>
            </w:pPr>
            <w:r w:rsidRPr="00230DF0">
              <w:rPr>
                <w:rFonts w:ascii="Arial" w:hAnsi="Arial" w:cs="Arial"/>
                <w:sz w:val="24"/>
                <w:szCs w:val="24"/>
              </w:rPr>
              <w:t>Proposed 6-month review date (post implementation)</w:t>
            </w:r>
          </w:p>
        </w:tc>
        <w:tc>
          <w:tcPr>
            <w:tcW w:w="7597" w:type="dxa"/>
            <w:noWrap/>
            <w:vAlign w:val="center"/>
          </w:tcPr>
          <w:p w14:paraId="62551C79" w14:textId="29ACC29E" w:rsidR="001F288A" w:rsidRPr="00230DF0" w:rsidRDefault="00EC0B0D" w:rsidP="001B2DA8">
            <w:pPr>
              <w:spacing w:line="276" w:lineRule="auto"/>
              <w:rPr>
                <w:rFonts w:ascii="Arial" w:hAnsi="Arial" w:cs="Arial"/>
                <w:sz w:val="24"/>
                <w:szCs w:val="24"/>
              </w:rPr>
            </w:pPr>
            <w:r>
              <w:rPr>
                <w:rFonts w:ascii="Arial" w:hAnsi="Arial" w:cs="Arial"/>
                <w:sz w:val="24"/>
                <w:szCs w:val="24"/>
              </w:rPr>
              <w:t>September 2025</w:t>
            </w:r>
          </w:p>
        </w:tc>
        <w:tc>
          <w:tcPr>
            <w:tcW w:w="1191" w:type="dxa"/>
            <w:noWrap/>
            <w:vAlign w:val="center"/>
          </w:tcPr>
          <w:p w14:paraId="76322D1D" w14:textId="77777777" w:rsidR="001F288A" w:rsidRPr="00EB6CF5" w:rsidRDefault="001F288A" w:rsidP="001B2DA8">
            <w:pPr>
              <w:spacing w:line="276" w:lineRule="auto"/>
              <w:rPr>
                <w:rFonts w:ascii="Arial" w:hAnsi="Arial" w:cs="Arial"/>
                <w:sz w:val="24"/>
                <w:szCs w:val="24"/>
              </w:rPr>
            </w:pPr>
          </w:p>
        </w:tc>
        <w:tc>
          <w:tcPr>
            <w:tcW w:w="3261" w:type="dxa"/>
            <w:noWrap/>
            <w:vAlign w:val="center"/>
          </w:tcPr>
          <w:p w14:paraId="7DF9A598" w14:textId="77777777" w:rsidR="001F288A" w:rsidRPr="00EB6CF5" w:rsidRDefault="001F288A" w:rsidP="001B2DA8">
            <w:pPr>
              <w:spacing w:line="276" w:lineRule="auto"/>
              <w:rPr>
                <w:rFonts w:ascii="Arial" w:hAnsi="Arial" w:cs="Arial"/>
                <w:sz w:val="24"/>
                <w:szCs w:val="24"/>
              </w:rPr>
            </w:pPr>
          </w:p>
        </w:tc>
      </w:tr>
    </w:tbl>
    <w:p w14:paraId="07587EEE" w14:textId="77777777" w:rsidR="001D1D96" w:rsidRDefault="001D1D96" w:rsidP="001B2DA8">
      <w:pPr>
        <w:spacing w:line="276" w:lineRule="auto"/>
      </w:pPr>
    </w:p>
    <w:p w14:paraId="25BC4A75" w14:textId="6F834578" w:rsidR="00230DF0" w:rsidRDefault="00230DF0" w:rsidP="001B2DA8">
      <w:pPr>
        <w:pStyle w:val="Heading2"/>
      </w:pPr>
      <w:r>
        <w:t>N</w:t>
      </w:r>
      <w:r w:rsidRPr="00BC232E">
        <w:t>: Review</w:t>
      </w:r>
    </w:p>
    <w:p w14:paraId="13B73130" w14:textId="42F18ADD" w:rsidR="00230DF0" w:rsidRPr="00230DF0" w:rsidRDefault="00230DF0" w:rsidP="001B2DA8">
      <w:pPr>
        <w:spacing w:line="276" w:lineRule="auto"/>
      </w:pPr>
      <w:r>
        <w:rPr>
          <w:rFonts w:ascii="Arial" w:eastAsia="Calibri" w:hAnsi="Arial" w:cs="Arial"/>
          <w:bCs/>
          <w:sz w:val="24"/>
          <w:szCs w:val="24"/>
        </w:rPr>
        <w:t>T</w:t>
      </w:r>
      <w:r w:rsidRPr="00230DF0">
        <w:rPr>
          <w:rFonts w:ascii="Arial" w:eastAsia="Calibri" w:hAnsi="Arial" w:cs="Arial"/>
          <w:bCs/>
          <w:sz w:val="24"/>
          <w:szCs w:val="24"/>
        </w:rPr>
        <w:t>o be completed following implementation only</w:t>
      </w:r>
      <w:r>
        <w:rPr>
          <w:rFonts w:ascii="Arial" w:eastAsia="Calibri" w:hAnsi="Arial" w:cs="Arial"/>
          <w:bCs/>
          <w:sz w:val="24"/>
          <w:szCs w:val="24"/>
        </w:rPr>
        <w:t>.</w:t>
      </w:r>
    </w:p>
    <w:tbl>
      <w:tblPr>
        <w:tblStyle w:val="TableGrid1"/>
        <w:tblW w:w="15877" w:type="dxa"/>
        <w:tblInd w:w="-147" w:type="dxa"/>
        <w:tblLayout w:type="fixed"/>
        <w:tblLook w:val="04A0" w:firstRow="1" w:lastRow="0" w:firstColumn="1" w:lastColumn="0" w:noHBand="0" w:noVBand="1"/>
      </w:tblPr>
      <w:tblGrid>
        <w:gridCol w:w="5217"/>
        <w:gridCol w:w="10660"/>
      </w:tblGrid>
      <w:tr w:rsidR="00BC232E" w:rsidRPr="00BC232E" w14:paraId="57EA33B1" w14:textId="77777777" w:rsidTr="00230DF0">
        <w:tc>
          <w:tcPr>
            <w:tcW w:w="5217" w:type="dxa"/>
            <w:shd w:val="clear" w:color="auto" w:fill="F2F2F2"/>
            <w:vAlign w:val="center"/>
          </w:tcPr>
          <w:p w14:paraId="336B05D7" w14:textId="47690944" w:rsidR="00BC232E" w:rsidRPr="00230DF0" w:rsidRDefault="00BC232E" w:rsidP="001B2DA8">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1.</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Review completed by</w:t>
            </w:r>
          </w:p>
        </w:tc>
        <w:tc>
          <w:tcPr>
            <w:tcW w:w="10660" w:type="dxa"/>
          </w:tcPr>
          <w:p w14:paraId="2BCBDFA6" w14:textId="77777777" w:rsidR="00BC232E" w:rsidRPr="00BC232E" w:rsidRDefault="00BC232E" w:rsidP="001B2DA8">
            <w:pPr>
              <w:spacing w:line="276" w:lineRule="auto"/>
              <w:rPr>
                <w:rFonts w:ascii="Arial" w:eastAsia="Calibri" w:hAnsi="Arial" w:cs="Arial"/>
                <w:sz w:val="24"/>
                <w:szCs w:val="24"/>
              </w:rPr>
            </w:pPr>
          </w:p>
          <w:p w14:paraId="474FB547" w14:textId="77777777" w:rsidR="00BC232E" w:rsidRPr="00BC232E" w:rsidRDefault="00BC232E" w:rsidP="001B2DA8">
            <w:pPr>
              <w:spacing w:line="276" w:lineRule="auto"/>
              <w:rPr>
                <w:rFonts w:ascii="Arial" w:eastAsia="Calibri" w:hAnsi="Arial" w:cs="Arial"/>
                <w:sz w:val="24"/>
                <w:szCs w:val="24"/>
              </w:rPr>
            </w:pPr>
          </w:p>
        </w:tc>
      </w:tr>
      <w:tr w:rsidR="00BC232E" w:rsidRPr="00BC232E" w14:paraId="3349CB15" w14:textId="77777777" w:rsidTr="00230DF0">
        <w:tc>
          <w:tcPr>
            <w:tcW w:w="5217" w:type="dxa"/>
            <w:shd w:val="clear" w:color="auto" w:fill="F2F2F2"/>
            <w:vAlign w:val="center"/>
          </w:tcPr>
          <w:p w14:paraId="4ECDF168" w14:textId="00759A7D" w:rsidR="00BC232E" w:rsidRPr="00230DF0" w:rsidRDefault="00BC232E" w:rsidP="001B2DA8">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2.</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Date of Review </w:t>
            </w:r>
          </w:p>
        </w:tc>
        <w:tc>
          <w:tcPr>
            <w:tcW w:w="10660" w:type="dxa"/>
          </w:tcPr>
          <w:p w14:paraId="4DB2F008" w14:textId="77777777" w:rsidR="00BC232E" w:rsidRPr="00BC232E" w:rsidRDefault="00BC232E" w:rsidP="001B2DA8">
            <w:pPr>
              <w:spacing w:line="276" w:lineRule="auto"/>
              <w:rPr>
                <w:rFonts w:ascii="Arial" w:eastAsia="Calibri" w:hAnsi="Arial" w:cs="Arial"/>
                <w:sz w:val="24"/>
                <w:szCs w:val="24"/>
              </w:rPr>
            </w:pPr>
          </w:p>
          <w:p w14:paraId="64AF4729" w14:textId="77777777" w:rsidR="00BC232E" w:rsidRPr="00BC232E" w:rsidRDefault="00BC232E" w:rsidP="001B2DA8">
            <w:pPr>
              <w:spacing w:line="276" w:lineRule="auto"/>
              <w:rPr>
                <w:rFonts w:ascii="Arial" w:eastAsia="Calibri" w:hAnsi="Arial" w:cs="Arial"/>
                <w:sz w:val="24"/>
                <w:szCs w:val="24"/>
              </w:rPr>
            </w:pPr>
          </w:p>
        </w:tc>
      </w:tr>
      <w:tr w:rsidR="00BC232E" w:rsidRPr="00BC232E" w14:paraId="5C8BC9D3" w14:textId="77777777" w:rsidTr="00230DF0">
        <w:tc>
          <w:tcPr>
            <w:tcW w:w="5217" w:type="dxa"/>
            <w:shd w:val="clear" w:color="auto" w:fill="F2F2F2"/>
            <w:vAlign w:val="center"/>
          </w:tcPr>
          <w:p w14:paraId="3100C0A4" w14:textId="3AB4550C" w:rsidR="00BC232E" w:rsidRPr="00230DF0" w:rsidRDefault="00BC232E" w:rsidP="001B2DA8">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lastRenderedPageBreak/>
              <w:t>3.</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Scheme start date</w:t>
            </w:r>
          </w:p>
        </w:tc>
        <w:tc>
          <w:tcPr>
            <w:tcW w:w="10660" w:type="dxa"/>
          </w:tcPr>
          <w:p w14:paraId="04EB2F85" w14:textId="77777777" w:rsidR="00BC232E" w:rsidRPr="00BC232E" w:rsidRDefault="00BC232E" w:rsidP="001B2DA8">
            <w:pPr>
              <w:spacing w:line="276" w:lineRule="auto"/>
              <w:rPr>
                <w:rFonts w:ascii="Arial" w:eastAsia="Calibri" w:hAnsi="Arial" w:cs="Arial"/>
                <w:sz w:val="24"/>
                <w:szCs w:val="24"/>
              </w:rPr>
            </w:pPr>
          </w:p>
          <w:p w14:paraId="4D8AAFEC" w14:textId="77777777" w:rsidR="00BC232E" w:rsidRPr="00BC232E" w:rsidRDefault="00BC232E" w:rsidP="001B2DA8">
            <w:pPr>
              <w:spacing w:line="276" w:lineRule="auto"/>
              <w:rPr>
                <w:rFonts w:ascii="Arial" w:eastAsia="Calibri" w:hAnsi="Arial" w:cs="Arial"/>
                <w:sz w:val="24"/>
                <w:szCs w:val="24"/>
              </w:rPr>
            </w:pPr>
          </w:p>
        </w:tc>
      </w:tr>
    </w:tbl>
    <w:p w14:paraId="79CA7C5D" w14:textId="77777777" w:rsidR="00BC232E" w:rsidRPr="00BC232E" w:rsidRDefault="00BC232E" w:rsidP="001B2DA8">
      <w:pPr>
        <w:spacing w:after="0" w:line="276" w:lineRule="auto"/>
        <w:rPr>
          <w:rFonts w:ascii="Calibri" w:eastAsia="Calibri" w:hAnsi="Calibri" w:cs="Times New Roman"/>
        </w:rPr>
      </w:pPr>
    </w:p>
    <w:tbl>
      <w:tblPr>
        <w:tblStyle w:val="TableGrid"/>
        <w:tblW w:w="15877" w:type="dxa"/>
        <w:tblInd w:w="-147" w:type="dxa"/>
        <w:tblLook w:val="04A0" w:firstRow="1" w:lastRow="0" w:firstColumn="1" w:lastColumn="0" w:noHBand="0" w:noVBand="1"/>
      </w:tblPr>
      <w:tblGrid>
        <w:gridCol w:w="15877"/>
      </w:tblGrid>
      <w:tr w:rsidR="00BC232E" w:rsidRPr="00BC232E" w14:paraId="1558E685" w14:textId="77777777" w:rsidTr="00230DF0">
        <w:trPr>
          <w:tblHeader/>
        </w:trPr>
        <w:tc>
          <w:tcPr>
            <w:tcW w:w="15877" w:type="dxa"/>
            <w:shd w:val="clear" w:color="auto" w:fill="F2F2F2"/>
          </w:tcPr>
          <w:p w14:paraId="45AD6A76" w14:textId="77777777" w:rsidR="00230DF0" w:rsidRDefault="00BC232E" w:rsidP="001B2DA8">
            <w:pPr>
              <w:spacing w:line="276" w:lineRule="auto"/>
              <w:rPr>
                <w:rFonts w:ascii="Arial" w:eastAsia="Calibri" w:hAnsi="Arial" w:cs="Arial"/>
                <w:b/>
                <w:bCs/>
                <w:sz w:val="24"/>
                <w:szCs w:val="24"/>
              </w:rPr>
            </w:pPr>
            <w:r w:rsidRPr="00230DF0">
              <w:rPr>
                <w:rFonts w:ascii="Arial" w:eastAsia="Calibri" w:hAnsi="Arial" w:cs="Arial"/>
                <w:b/>
                <w:bCs/>
                <w:sz w:val="24"/>
                <w:szCs w:val="24"/>
              </w:rPr>
              <w:t>4. Were the proposed mitigations effective?</w:t>
            </w:r>
          </w:p>
          <w:p w14:paraId="6811FE62" w14:textId="56D4EE59" w:rsidR="00BC232E" w:rsidRPr="00230DF0" w:rsidRDefault="00BC232E" w:rsidP="001B2DA8">
            <w:pPr>
              <w:spacing w:line="276" w:lineRule="auto"/>
              <w:rPr>
                <w:rFonts w:ascii="Arial" w:eastAsia="Calibri" w:hAnsi="Arial" w:cs="Arial"/>
                <w:sz w:val="24"/>
                <w:szCs w:val="24"/>
              </w:rPr>
            </w:pPr>
            <w:r w:rsidRPr="00230DF0">
              <w:rPr>
                <w:rFonts w:ascii="Arial" w:eastAsia="Calibri" w:hAnsi="Arial" w:cs="Arial"/>
                <w:sz w:val="24"/>
                <w:szCs w:val="24"/>
              </w:rPr>
              <w:t xml:space="preserve">(If not why not, and what further actions have been taken to mitigate?) </w:t>
            </w:r>
          </w:p>
        </w:tc>
      </w:tr>
      <w:tr w:rsidR="00BC232E" w:rsidRPr="00BC232E" w14:paraId="23C17BCE" w14:textId="77777777" w:rsidTr="00230DF0">
        <w:trPr>
          <w:trHeight w:val="844"/>
        </w:trPr>
        <w:tc>
          <w:tcPr>
            <w:tcW w:w="15877" w:type="dxa"/>
            <w:shd w:val="clear" w:color="auto" w:fill="auto"/>
            <w:vAlign w:val="center"/>
          </w:tcPr>
          <w:p w14:paraId="016F3E9B" w14:textId="77777777" w:rsidR="00230DF0" w:rsidRPr="00BC232E" w:rsidRDefault="00230DF0" w:rsidP="001B2DA8">
            <w:pPr>
              <w:spacing w:line="276" w:lineRule="auto"/>
              <w:rPr>
                <w:rFonts w:ascii="Arial" w:eastAsia="Calibri" w:hAnsi="Arial" w:cs="Arial"/>
                <w:sz w:val="24"/>
                <w:szCs w:val="24"/>
              </w:rPr>
            </w:pPr>
          </w:p>
        </w:tc>
      </w:tr>
    </w:tbl>
    <w:p w14:paraId="50B749DB" w14:textId="77777777" w:rsidR="00BC232E" w:rsidRPr="00BC232E" w:rsidRDefault="00BC232E" w:rsidP="001B2DA8">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68B34855" w14:textId="77777777" w:rsidTr="00230DF0">
        <w:trPr>
          <w:tblHeader/>
        </w:trPr>
        <w:tc>
          <w:tcPr>
            <w:tcW w:w="15877" w:type="dxa"/>
            <w:shd w:val="clear" w:color="auto" w:fill="F2F2F2"/>
          </w:tcPr>
          <w:p w14:paraId="544138FA" w14:textId="6533A702" w:rsidR="00230DF0" w:rsidRPr="00230DF0" w:rsidRDefault="00BC232E" w:rsidP="001B2DA8">
            <w:pPr>
              <w:pStyle w:val="ListParagraph"/>
              <w:numPr>
                <w:ilvl w:val="0"/>
                <w:numId w:val="2"/>
              </w:numPr>
              <w:spacing w:after="120" w:line="276" w:lineRule="auto"/>
              <w:rPr>
                <w:rFonts w:ascii="Arial" w:eastAsia="Calibri" w:hAnsi="Arial" w:cs="Arial"/>
                <w:b/>
                <w:bCs/>
                <w:sz w:val="24"/>
                <w:szCs w:val="24"/>
              </w:rPr>
            </w:pPr>
            <w:r w:rsidRPr="00230DF0">
              <w:rPr>
                <w:rFonts w:ascii="Arial" w:eastAsia="Calibri" w:hAnsi="Arial" w:cs="Arial"/>
                <w:b/>
                <w:bCs/>
                <w:sz w:val="24"/>
                <w:szCs w:val="24"/>
              </w:rPr>
              <w:t>Is there any intelligence</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service user feedback following the change of the service? </w:t>
            </w:r>
          </w:p>
          <w:p w14:paraId="2299287F" w14:textId="1D3B6B54" w:rsidR="00BC232E" w:rsidRPr="00230DF0" w:rsidRDefault="00BC232E" w:rsidP="001B2DA8">
            <w:pPr>
              <w:spacing w:after="120" w:line="276" w:lineRule="auto"/>
              <w:rPr>
                <w:rFonts w:ascii="Arial" w:eastAsia="Calibri" w:hAnsi="Arial" w:cs="Arial"/>
                <w:sz w:val="24"/>
                <w:szCs w:val="24"/>
              </w:rPr>
            </w:pPr>
            <w:r w:rsidRPr="00230DF0">
              <w:rPr>
                <w:rFonts w:ascii="Arial" w:eastAsia="Calibri" w:hAnsi="Arial" w:cs="Arial"/>
                <w:sz w:val="24"/>
                <w:szCs w:val="24"/>
              </w:rPr>
              <w:t xml:space="preserve">If yes, where is this being shared and have any necessary actions been taken </w:t>
            </w:r>
            <w:r w:rsidR="00231456" w:rsidRPr="00230DF0">
              <w:rPr>
                <w:rFonts w:ascii="Arial" w:eastAsia="Calibri" w:hAnsi="Arial" w:cs="Arial"/>
                <w:sz w:val="24"/>
                <w:szCs w:val="24"/>
              </w:rPr>
              <w:t>because of</w:t>
            </w:r>
            <w:r w:rsidRPr="00230DF0">
              <w:rPr>
                <w:rFonts w:ascii="Arial" w:eastAsia="Calibri" w:hAnsi="Arial" w:cs="Arial"/>
                <w:sz w:val="24"/>
                <w:szCs w:val="24"/>
              </w:rPr>
              <w:t xml:space="preserve"> </w:t>
            </w:r>
            <w:r w:rsidR="00231456" w:rsidRPr="00230DF0">
              <w:rPr>
                <w:rFonts w:ascii="Arial" w:eastAsia="Calibri" w:hAnsi="Arial" w:cs="Arial"/>
                <w:sz w:val="24"/>
                <w:szCs w:val="24"/>
              </w:rPr>
              <w:t>this</w:t>
            </w:r>
            <w:r w:rsidRPr="00230DF0">
              <w:rPr>
                <w:rFonts w:ascii="Arial" w:eastAsia="Calibri" w:hAnsi="Arial" w:cs="Arial"/>
                <w:sz w:val="24"/>
                <w:szCs w:val="24"/>
              </w:rPr>
              <w:t xml:space="preserve"> feedback? </w:t>
            </w:r>
          </w:p>
        </w:tc>
      </w:tr>
      <w:tr w:rsidR="00BC232E" w:rsidRPr="00BC232E" w14:paraId="13D95076" w14:textId="77777777" w:rsidTr="00230DF0">
        <w:trPr>
          <w:trHeight w:val="916"/>
        </w:trPr>
        <w:tc>
          <w:tcPr>
            <w:tcW w:w="15877" w:type="dxa"/>
            <w:shd w:val="clear" w:color="auto" w:fill="auto"/>
            <w:vAlign w:val="center"/>
          </w:tcPr>
          <w:p w14:paraId="5697AD1F" w14:textId="77777777" w:rsidR="00BC232E" w:rsidRPr="00BC232E" w:rsidRDefault="00BC232E" w:rsidP="001B2DA8">
            <w:pPr>
              <w:spacing w:line="276" w:lineRule="auto"/>
              <w:rPr>
                <w:rFonts w:ascii="Arial" w:eastAsia="Calibri" w:hAnsi="Arial" w:cs="Arial"/>
                <w:sz w:val="24"/>
                <w:szCs w:val="24"/>
              </w:rPr>
            </w:pPr>
          </w:p>
        </w:tc>
      </w:tr>
    </w:tbl>
    <w:p w14:paraId="12F07C50" w14:textId="77777777" w:rsidR="00BC232E" w:rsidRPr="00BC232E" w:rsidRDefault="00BC232E" w:rsidP="001B2DA8">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2361E24A" w14:textId="77777777" w:rsidTr="00230DF0">
        <w:trPr>
          <w:tblHeader/>
        </w:trPr>
        <w:tc>
          <w:tcPr>
            <w:tcW w:w="15877" w:type="dxa"/>
            <w:shd w:val="clear" w:color="auto" w:fill="F2F2F2"/>
          </w:tcPr>
          <w:p w14:paraId="2EDDBA71" w14:textId="064D6E34" w:rsidR="00BC232E" w:rsidRPr="00230DF0" w:rsidRDefault="00BC232E" w:rsidP="001B2DA8">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 xml:space="preserve">Overall conclusion </w:t>
            </w:r>
          </w:p>
          <w:p w14:paraId="0B464F6E" w14:textId="58366D54" w:rsidR="00BC232E" w:rsidRPr="00BC232E" w:rsidRDefault="00BC232E" w:rsidP="001B2DA8">
            <w:pPr>
              <w:spacing w:line="276" w:lineRule="auto"/>
              <w:rPr>
                <w:rFonts w:ascii="Arial" w:eastAsia="Calibri" w:hAnsi="Arial" w:cs="Arial"/>
                <w:sz w:val="24"/>
                <w:szCs w:val="24"/>
              </w:rPr>
            </w:pPr>
            <w:r w:rsidRPr="00230DF0">
              <w:rPr>
                <w:rFonts w:ascii="Arial" w:eastAsia="Calibri" w:hAnsi="Arial" w:cs="Arial"/>
                <w:sz w:val="24"/>
                <w:szCs w:val="24"/>
              </w:rPr>
              <w:t>Please provide brief feedback of scheme</w:t>
            </w:r>
            <w:r w:rsidR="00230DF0">
              <w:rPr>
                <w:rFonts w:ascii="Arial" w:eastAsia="Calibri" w:hAnsi="Arial" w:cs="Arial"/>
                <w:sz w:val="24"/>
                <w:szCs w:val="24"/>
              </w:rPr>
              <w:t xml:space="preserve">, </w:t>
            </w:r>
            <w:r w:rsidRPr="00230DF0">
              <w:rPr>
                <w:rFonts w:ascii="Arial" w:eastAsia="Calibri" w:hAnsi="Arial" w:cs="Arial"/>
                <w:sz w:val="24"/>
                <w:szCs w:val="24"/>
              </w:rPr>
              <w:t>i.e. its function, what went well and what didn’t.</w:t>
            </w:r>
          </w:p>
        </w:tc>
      </w:tr>
      <w:tr w:rsidR="00BC232E" w:rsidRPr="00BC232E" w14:paraId="36DEBAC5" w14:textId="77777777" w:rsidTr="00230DF0">
        <w:trPr>
          <w:trHeight w:val="916"/>
        </w:trPr>
        <w:tc>
          <w:tcPr>
            <w:tcW w:w="15877" w:type="dxa"/>
            <w:shd w:val="clear" w:color="auto" w:fill="auto"/>
            <w:vAlign w:val="center"/>
          </w:tcPr>
          <w:p w14:paraId="5E1A6D44" w14:textId="77777777" w:rsidR="00BC232E" w:rsidRPr="00BC232E" w:rsidRDefault="00BC232E" w:rsidP="001B2DA8">
            <w:pPr>
              <w:spacing w:line="276" w:lineRule="auto"/>
              <w:rPr>
                <w:rFonts w:ascii="Arial" w:eastAsia="Calibri" w:hAnsi="Arial" w:cs="Arial"/>
                <w:sz w:val="24"/>
                <w:szCs w:val="24"/>
              </w:rPr>
            </w:pPr>
          </w:p>
        </w:tc>
      </w:tr>
    </w:tbl>
    <w:p w14:paraId="19AFF514" w14:textId="77777777" w:rsidR="00BC232E" w:rsidRPr="00BC232E" w:rsidRDefault="00BC232E" w:rsidP="001B2DA8">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45898C91" w14:textId="77777777" w:rsidTr="00230DF0">
        <w:trPr>
          <w:trHeight w:val="748"/>
          <w:tblHeader/>
        </w:trPr>
        <w:tc>
          <w:tcPr>
            <w:tcW w:w="15877" w:type="dxa"/>
            <w:shd w:val="clear" w:color="auto" w:fill="F2F2F2"/>
          </w:tcPr>
          <w:p w14:paraId="0E59CE1F" w14:textId="63F818A8" w:rsidR="00BC232E" w:rsidRPr="00230DF0" w:rsidRDefault="00BC232E" w:rsidP="001B2DA8">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What are the next steps following the completion of the review?</w:t>
            </w:r>
          </w:p>
          <w:p w14:paraId="2645242D" w14:textId="7D6C2264" w:rsidR="00BC232E" w:rsidRPr="00BC232E" w:rsidRDefault="00BC232E" w:rsidP="001B2DA8">
            <w:pPr>
              <w:spacing w:line="276" w:lineRule="auto"/>
              <w:rPr>
                <w:rFonts w:ascii="Arial" w:eastAsia="Calibri" w:hAnsi="Arial" w:cs="Arial"/>
                <w:iCs/>
                <w:color w:val="984806"/>
                <w:sz w:val="24"/>
                <w:szCs w:val="24"/>
              </w:rPr>
            </w:pPr>
            <w:r w:rsidRPr="00230DF0">
              <w:rPr>
                <w:rFonts w:ascii="Arial" w:eastAsia="Calibri" w:hAnsi="Arial" w:cs="Arial"/>
                <w:sz w:val="24"/>
                <w:szCs w:val="24"/>
              </w:rPr>
              <w:t>i.e. Future plans, further involvement</w:t>
            </w:r>
            <w:r w:rsidR="00230DF0">
              <w:rPr>
                <w:rFonts w:ascii="Arial" w:eastAsia="Calibri" w:hAnsi="Arial" w:cs="Arial"/>
                <w:sz w:val="24"/>
                <w:szCs w:val="24"/>
              </w:rPr>
              <w:t xml:space="preserve"> </w:t>
            </w:r>
            <w:r w:rsidRPr="00230DF0">
              <w:rPr>
                <w:rFonts w:ascii="Arial" w:eastAsia="Calibri" w:hAnsi="Arial" w:cs="Arial"/>
                <w:sz w:val="24"/>
                <w:szCs w:val="24"/>
              </w:rPr>
              <w:t>/</w:t>
            </w:r>
            <w:r w:rsidR="00230DF0">
              <w:rPr>
                <w:rFonts w:ascii="Arial" w:eastAsia="Calibri" w:hAnsi="Arial" w:cs="Arial"/>
                <w:sz w:val="24"/>
                <w:szCs w:val="24"/>
              </w:rPr>
              <w:t xml:space="preserve"> </w:t>
            </w:r>
            <w:r w:rsidRPr="00230DF0">
              <w:rPr>
                <w:rFonts w:ascii="Arial" w:eastAsia="Calibri" w:hAnsi="Arial" w:cs="Arial"/>
                <w:sz w:val="24"/>
                <w:szCs w:val="24"/>
              </w:rPr>
              <w:t>consultation required?</w:t>
            </w:r>
          </w:p>
        </w:tc>
      </w:tr>
      <w:tr w:rsidR="00BC232E" w:rsidRPr="00BC232E" w14:paraId="38515300" w14:textId="77777777" w:rsidTr="00230DF0">
        <w:trPr>
          <w:trHeight w:val="1172"/>
        </w:trPr>
        <w:tc>
          <w:tcPr>
            <w:tcW w:w="15877" w:type="dxa"/>
            <w:shd w:val="clear" w:color="auto" w:fill="auto"/>
            <w:vAlign w:val="center"/>
          </w:tcPr>
          <w:p w14:paraId="7ADE2C2A" w14:textId="77777777" w:rsidR="00BC232E" w:rsidRPr="00BC232E" w:rsidRDefault="00BC232E" w:rsidP="001B2DA8">
            <w:pPr>
              <w:spacing w:line="276" w:lineRule="auto"/>
              <w:rPr>
                <w:rFonts w:ascii="Arial" w:eastAsia="Calibri" w:hAnsi="Arial" w:cs="Arial"/>
                <w:sz w:val="24"/>
                <w:szCs w:val="24"/>
              </w:rPr>
            </w:pPr>
          </w:p>
        </w:tc>
      </w:tr>
    </w:tbl>
    <w:p w14:paraId="30D14EBA" w14:textId="77777777" w:rsidR="00BC232E" w:rsidRDefault="00BC232E" w:rsidP="001B2DA8">
      <w:pPr>
        <w:spacing w:line="276" w:lineRule="auto"/>
      </w:pPr>
    </w:p>
    <w:p w14:paraId="39BE6203" w14:textId="77777777" w:rsidR="00BC232E" w:rsidRDefault="00BC232E" w:rsidP="001B2DA8">
      <w:pPr>
        <w:spacing w:line="276" w:lineRule="auto"/>
      </w:pPr>
    </w:p>
    <w:p w14:paraId="4A4A71AB" w14:textId="357DE4C6" w:rsidR="00BC232E" w:rsidRPr="00BC232E" w:rsidRDefault="00BC232E" w:rsidP="001B2DA8">
      <w:pPr>
        <w:spacing w:line="276" w:lineRule="auto"/>
        <w:sectPr w:rsidR="00BC232E" w:rsidRPr="00BC232E" w:rsidSect="003422B5">
          <w:headerReference w:type="default" r:id="rId19"/>
          <w:footerReference w:type="default" r:id="rId20"/>
          <w:headerReference w:type="first" r:id="rId21"/>
          <w:footerReference w:type="first" r:id="rId22"/>
          <w:pgSz w:w="16838" w:h="11906" w:orient="landscape"/>
          <w:pgMar w:top="567" w:right="567" w:bottom="567" w:left="567" w:header="567" w:footer="454" w:gutter="0"/>
          <w:cols w:space="708"/>
          <w:titlePg/>
          <w:docGrid w:linePitch="360"/>
        </w:sectPr>
      </w:pPr>
    </w:p>
    <w:p w14:paraId="523CE3AA" w14:textId="77777777" w:rsidR="00426EC4" w:rsidRDefault="00426EC4" w:rsidP="001B2DA8">
      <w:pPr>
        <w:pStyle w:val="Heading1"/>
        <w:spacing w:line="276" w:lineRule="auto"/>
      </w:pPr>
      <w:bookmarkStart w:id="5" w:name="_Appendix_A:_Impact"/>
      <w:bookmarkStart w:id="6" w:name="H6"/>
      <w:bookmarkStart w:id="7" w:name="A1"/>
      <w:bookmarkEnd w:id="5"/>
      <w:r w:rsidRPr="00B30A62">
        <w:lastRenderedPageBreak/>
        <w:t xml:space="preserve">Appendix A: </w:t>
      </w:r>
      <w:bookmarkStart w:id="8" w:name="_Hlk114839712"/>
      <w:r w:rsidRPr="00B30A62">
        <w:t>Impact Matrix</w:t>
      </w:r>
      <w:bookmarkEnd w:id="8"/>
    </w:p>
    <w:bookmarkEnd w:id="6"/>
    <w:bookmarkEnd w:id="7"/>
    <w:p w14:paraId="04F6D41E" w14:textId="2AE5912C" w:rsidR="00426EC4" w:rsidRDefault="00426EC4" w:rsidP="001B2DA8">
      <w:pPr>
        <w:spacing w:after="0" w:line="276" w:lineRule="auto"/>
        <w:rPr>
          <w:rFonts w:ascii="Arial" w:hAnsi="Arial" w:cs="Arial"/>
          <w:sz w:val="24"/>
          <w:szCs w:val="24"/>
        </w:rPr>
      </w:pPr>
      <w:r w:rsidRPr="00DA0092">
        <w:rPr>
          <w:rFonts w:ascii="Arial" w:hAnsi="Arial" w:cs="Arial"/>
          <w:sz w:val="24"/>
          <w:szCs w:val="24"/>
        </w:rPr>
        <w:t xml:space="preserve">This matrix is included to help your thinking and determine the level of impact on each area. </w:t>
      </w:r>
    </w:p>
    <w:p w14:paraId="78B37A0D" w14:textId="77777777" w:rsidR="00394604" w:rsidRDefault="00394604" w:rsidP="001B2DA8">
      <w:pPr>
        <w:spacing w:after="0" w:line="276" w:lineRule="auto"/>
        <w:rPr>
          <w:rFonts w:ascii="Arial" w:hAnsi="Arial" w:cs="Arial"/>
          <w:sz w:val="24"/>
          <w:szCs w:val="24"/>
        </w:rPr>
      </w:pPr>
    </w:p>
    <w:p w14:paraId="6E03095C" w14:textId="7D198794" w:rsidR="00394604" w:rsidRDefault="00394604" w:rsidP="001B2DA8">
      <w:pPr>
        <w:pStyle w:val="Heading2"/>
      </w:pPr>
      <w:r>
        <w:t>Likelihood</w:t>
      </w:r>
    </w:p>
    <w:tbl>
      <w:tblPr>
        <w:tblStyle w:val="TableGrid"/>
        <w:tblW w:w="0" w:type="auto"/>
        <w:tblLook w:val="04A0" w:firstRow="1" w:lastRow="0" w:firstColumn="1" w:lastColumn="0" w:noHBand="0" w:noVBand="1"/>
      </w:tblPr>
      <w:tblGrid>
        <w:gridCol w:w="1555"/>
        <w:gridCol w:w="2268"/>
        <w:gridCol w:w="6259"/>
      </w:tblGrid>
      <w:tr w:rsidR="00394604" w14:paraId="0AB2B9CE" w14:textId="77777777" w:rsidTr="00394604">
        <w:tc>
          <w:tcPr>
            <w:tcW w:w="1555" w:type="dxa"/>
            <w:shd w:val="clear" w:color="auto" w:fill="BDD6EE" w:themeFill="accent5" w:themeFillTint="66"/>
          </w:tcPr>
          <w:p w14:paraId="2EA8F478" w14:textId="2C179386"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Score</w:t>
            </w:r>
          </w:p>
        </w:tc>
        <w:tc>
          <w:tcPr>
            <w:tcW w:w="2268" w:type="dxa"/>
            <w:shd w:val="clear" w:color="auto" w:fill="BDD6EE" w:themeFill="accent5" w:themeFillTint="66"/>
          </w:tcPr>
          <w:p w14:paraId="22B76FFE" w14:textId="5C8BD31A"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Likelihood</w:t>
            </w:r>
          </w:p>
        </w:tc>
        <w:tc>
          <w:tcPr>
            <w:tcW w:w="6259" w:type="dxa"/>
            <w:shd w:val="clear" w:color="auto" w:fill="BDD6EE" w:themeFill="accent5" w:themeFillTint="66"/>
          </w:tcPr>
          <w:p w14:paraId="7250394A" w14:textId="368733A6"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Regularity</w:t>
            </w:r>
          </w:p>
        </w:tc>
      </w:tr>
      <w:tr w:rsidR="00394604" w14:paraId="1C28D0D4" w14:textId="77777777" w:rsidTr="00394604">
        <w:tc>
          <w:tcPr>
            <w:tcW w:w="1555" w:type="dxa"/>
            <w:vAlign w:val="center"/>
          </w:tcPr>
          <w:p w14:paraId="058ED94C" w14:textId="297FED45"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0</w:t>
            </w:r>
          </w:p>
        </w:tc>
        <w:tc>
          <w:tcPr>
            <w:tcW w:w="2268" w:type="dxa"/>
            <w:vAlign w:val="center"/>
          </w:tcPr>
          <w:p w14:paraId="5432FAB2" w14:textId="5840F763" w:rsidR="00394604" w:rsidRDefault="00394604" w:rsidP="001B2DA8">
            <w:pPr>
              <w:spacing w:line="276" w:lineRule="auto"/>
              <w:rPr>
                <w:rFonts w:ascii="Arial" w:hAnsi="Arial" w:cs="Arial"/>
                <w:sz w:val="24"/>
                <w:szCs w:val="24"/>
              </w:rPr>
            </w:pPr>
            <w:r>
              <w:rPr>
                <w:rFonts w:ascii="Arial" w:hAnsi="Arial" w:cs="Arial"/>
                <w:sz w:val="24"/>
                <w:szCs w:val="24"/>
              </w:rPr>
              <w:t>Not applicable</w:t>
            </w:r>
          </w:p>
        </w:tc>
        <w:tc>
          <w:tcPr>
            <w:tcW w:w="6259" w:type="dxa"/>
            <w:vAlign w:val="center"/>
          </w:tcPr>
          <w:p w14:paraId="42C86072" w14:textId="6D92E3D1" w:rsidR="00394604" w:rsidRDefault="00394604" w:rsidP="001B2DA8">
            <w:pPr>
              <w:spacing w:line="276" w:lineRule="auto"/>
              <w:rPr>
                <w:rFonts w:ascii="Arial" w:hAnsi="Arial" w:cs="Arial"/>
                <w:sz w:val="24"/>
                <w:szCs w:val="24"/>
              </w:rPr>
            </w:pPr>
          </w:p>
        </w:tc>
      </w:tr>
      <w:tr w:rsidR="00394604" w14:paraId="34DA5484" w14:textId="77777777" w:rsidTr="00394604">
        <w:tc>
          <w:tcPr>
            <w:tcW w:w="1555" w:type="dxa"/>
            <w:vAlign w:val="center"/>
          </w:tcPr>
          <w:p w14:paraId="64E01F91" w14:textId="2BBE26C4"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1</w:t>
            </w:r>
          </w:p>
        </w:tc>
        <w:tc>
          <w:tcPr>
            <w:tcW w:w="2268" w:type="dxa"/>
            <w:vAlign w:val="center"/>
          </w:tcPr>
          <w:p w14:paraId="0527F39E" w14:textId="65687D9A" w:rsidR="00394604" w:rsidRDefault="00394604" w:rsidP="001B2DA8">
            <w:pPr>
              <w:spacing w:line="276" w:lineRule="auto"/>
              <w:rPr>
                <w:rFonts w:ascii="Arial" w:hAnsi="Arial" w:cs="Arial"/>
                <w:sz w:val="24"/>
                <w:szCs w:val="24"/>
              </w:rPr>
            </w:pPr>
            <w:r>
              <w:rPr>
                <w:rFonts w:ascii="Arial" w:hAnsi="Arial" w:cs="Arial"/>
                <w:sz w:val="24"/>
                <w:szCs w:val="24"/>
              </w:rPr>
              <w:t>Rare</w:t>
            </w:r>
          </w:p>
        </w:tc>
        <w:tc>
          <w:tcPr>
            <w:tcW w:w="6259" w:type="dxa"/>
            <w:vAlign w:val="center"/>
          </w:tcPr>
          <w:p w14:paraId="68B9A420" w14:textId="7F0322AF" w:rsidR="00394604" w:rsidRDefault="00394604" w:rsidP="001B2DA8">
            <w:pPr>
              <w:spacing w:line="276" w:lineRule="auto"/>
              <w:rPr>
                <w:rFonts w:ascii="Arial" w:hAnsi="Arial" w:cs="Arial"/>
                <w:sz w:val="24"/>
                <w:szCs w:val="24"/>
              </w:rPr>
            </w:pPr>
            <w:r>
              <w:rPr>
                <w:rFonts w:ascii="Arial" w:hAnsi="Arial" w:cs="Arial"/>
                <w:sz w:val="24"/>
                <w:szCs w:val="24"/>
              </w:rPr>
              <w:t>Not expected to occur for years, will occur in exceptional circumstances.</w:t>
            </w:r>
          </w:p>
        </w:tc>
      </w:tr>
      <w:tr w:rsidR="00394604" w14:paraId="7ECBCE0E" w14:textId="77777777" w:rsidTr="00394604">
        <w:trPr>
          <w:trHeight w:val="558"/>
        </w:trPr>
        <w:tc>
          <w:tcPr>
            <w:tcW w:w="1555" w:type="dxa"/>
            <w:vAlign w:val="center"/>
          </w:tcPr>
          <w:p w14:paraId="36E90D37" w14:textId="38E1F79C"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2</w:t>
            </w:r>
          </w:p>
        </w:tc>
        <w:tc>
          <w:tcPr>
            <w:tcW w:w="2268" w:type="dxa"/>
            <w:vAlign w:val="center"/>
          </w:tcPr>
          <w:p w14:paraId="25ACD8D7" w14:textId="03CAA364" w:rsidR="00394604" w:rsidRDefault="00394604" w:rsidP="001B2DA8">
            <w:pPr>
              <w:spacing w:line="276" w:lineRule="auto"/>
              <w:rPr>
                <w:rFonts w:ascii="Arial" w:hAnsi="Arial" w:cs="Arial"/>
                <w:sz w:val="24"/>
                <w:szCs w:val="24"/>
              </w:rPr>
            </w:pPr>
            <w:r>
              <w:rPr>
                <w:rFonts w:ascii="Arial" w:hAnsi="Arial" w:cs="Arial"/>
                <w:sz w:val="24"/>
                <w:szCs w:val="24"/>
              </w:rPr>
              <w:t>Unlikely</w:t>
            </w:r>
          </w:p>
        </w:tc>
        <w:tc>
          <w:tcPr>
            <w:tcW w:w="6259" w:type="dxa"/>
            <w:vAlign w:val="center"/>
          </w:tcPr>
          <w:p w14:paraId="73076C1F" w14:textId="631385DC" w:rsidR="00394604" w:rsidRDefault="00394604" w:rsidP="001B2DA8">
            <w:pPr>
              <w:spacing w:line="276" w:lineRule="auto"/>
              <w:rPr>
                <w:rFonts w:ascii="Arial" w:hAnsi="Arial" w:cs="Arial"/>
                <w:sz w:val="24"/>
                <w:szCs w:val="24"/>
              </w:rPr>
            </w:pPr>
            <w:r>
              <w:rPr>
                <w:rFonts w:ascii="Arial" w:hAnsi="Arial" w:cs="Arial"/>
                <w:sz w:val="24"/>
                <w:szCs w:val="24"/>
              </w:rPr>
              <w:t>Expected to occur at least annually. Unlikely to occur…</w:t>
            </w:r>
          </w:p>
        </w:tc>
      </w:tr>
      <w:tr w:rsidR="00394604" w14:paraId="786DA70A" w14:textId="77777777" w:rsidTr="00394604">
        <w:tc>
          <w:tcPr>
            <w:tcW w:w="1555" w:type="dxa"/>
            <w:vAlign w:val="center"/>
          </w:tcPr>
          <w:p w14:paraId="6BACE565" w14:textId="4FE4DD4F"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3</w:t>
            </w:r>
          </w:p>
        </w:tc>
        <w:tc>
          <w:tcPr>
            <w:tcW w:w="2268" w:type="dxa"/>
            <w:vAlign w:val="center"/>
          </w:tcPr>
          <w:p w14:paraId="62E94CB3" w14:textId="5898B64E" w:rsidR="00394604" w:rsidRDefault="00394604" w:rsidP="001B2DA8">
            <w:pPr>
              <w:spacing w:line="276" w:lineRule="auto"/>
              <w:rPr>
                <w:rFonts w:ascii="Arial" w:hAnsi="Arial" w:cs="Arial"/>
                <w:sz w:val="24"/>
                <w:szCs w:val="24"/>
              </w:rPr>
            </w:pPr>
            <w:r>
              <w:rPr>
                <w:rFonts w:ascii="Arial" w:hAnsi="Arial" w:cs="Arial"/>
                <w:sz w:val="24"/>
                <w:szCs w:val="24"/>
              </w:rPr>
              <w:t>Possible</w:t>
            </w:r>
          </w:p>
        </w:tc>
        <w:tc>
          <w:tcPr>
            <w:tcW w:w="6259" w:type="dxa"/>
            <w:vAlign w:val="center"/>
          </w:tcPr>
          <w:p w14:paraId="2B30565B" w14:textId="29156807" w:rsidR="00394604" w:rsidRDefault="00394604" w:rsidP="001B2DA8">
            <w:pPr>
              <w:spacing w:line="276" w:lineRule="auto"/>
              <w:rPr>
                <w:rFonts w:ascii="Arial" w:hAnsi="Arial" w:cs="Arial"/>
                <w:sz w:val="24"/>
                <w:szCs w:val="24"/>
              </w:rPr>
            </w:pPr>
            <w:r>
              <w:rPr>
                <w:rFonts w:ascii="Arial" w:hAnsi="Arial" w:cs="Arial"/>
                <w:sz w:val="24"/>
                <w:szCs w:val="24"/>
              </w:rPr>
              <w:t>Expected to occur at least monthly. Reasonable chance of…</w:t>
            </w:r>
          </w:p>
        </w:tc>
      </w:tr>
      <w:tr w:rsidR="00394604" w14:paraId="09A3E795" w14:textId="77777777" w:rsidTr="00394604">
        <w:trPr>
          <w:trHeight w:val="490"/>
        </w:trPr>
        <w:tc>
          <w:tcPr>
            <w:tcW w:w="1555" w:type="dxa"/>
            <w:vAlign w:val="center"/>
          </w:tcPr>
          <w:p w14:paraId="21AE1D80" w14:textId="1A0AFE09"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4</w:t>
            </w:r>
          </w:p>
        </w:tc>
        <w:tc>
          <w:tcPr>
            <w:tcW w:w="2268" w:type="dxa"/>
            <w:vAlign w:val="center"/>
          </w:tcPr>
          <w:p w14:paraId="2FAE7C83" w14:textId="4FA23937" w:rsidR="00394604" w:rsidRDefault="00394604" w:rsidP="001B2DA8">
            <w:pPr>
              <w:spacing w:line="276" w:lineRule="auto"/>
              <w:rPr>
                <w:rFonts w:ascii="Arial" w:hAnsi="Arial" w:cs="Arial"/>
                <w:sz w:val="24"/>
                <w:szCs w:val="24"/>
              </w:rPr>
            </w:pPr>
            <w:r>
              <w:rPr>
                <w:rFonts w:ascii="Arial" w:hAnsi="Arial" w:cs="Arial"/>
                <w:sz w:val="24"/>
                <w:szCs w:val="24"/>
              </w:rPr>
              <w:t>Likely</w:t>
            </w:r>
          </w:p>
        </w:tc>
        <w:tc>
          <w:tcPr>
            <w:tcW w:w="6259" w:type="dxa"/>
            <w:vAlign w:val="center"/>
          </w:tcPr>
          <w:p w14:paraId="53EB6C3B" w14:textId="69BA43F3" w:rsidR="00394604" w:rsidRDefault="00394604" w:rsidP="001B2DA8">
            <w:pPr>
              <w:spacing w:line="276" w:lineRule="auto"/>
              <w:rPr>
                <w:rFonts w:ascii="Arial" w:hAnsi="Arial" w:cs="Arial"/>
                <w:sz w:val="24"/>
                <w:szCs w:val="24"/>
              </w:rPr>
            </w:pPr>
            <w:r>
              <w:rPr>
                <w:rFonts w:ascii="Arial" w:hAnsi="Arial" w:cs="Arial"/>
                <w:sz w:val="24"/>
                <w:szCs w:val="24"/>
              </w:rPr>
              <w:t>Expected to occur at least weekly. Likely to occur.</w:t>
            </w:r>
          </w:p>
        </w:tc>
      </w:tr>
      <w:tr w:rsidR="00394604" w14:paraId="57A31EAC" w14:textId="77777777" w:rsidTr="00394604">
        <w:tc>
          <w:tcPr>
            <w:tcW w:w="1555" w:type="dxa"/>
            <w:vAlign w:val="center"/>
          </w:tcPr>
          <w:p w14:paraId="6FF7F1ED" w14:textId="32C06D0C" w:rsidR="00394604" w:rsidRPr="00394604" w:rsidRDefault="00394604" w:rsidP="001B2DA8">
            <w:pPr>
              <w:spacing w:line="276" w:lineRule="auto"/>
              <w:jc w:val="center"/>
              <w:rPr>
                <w:rFonts w:ascii="Arial" w:hAnsi="Arial" w:cs="Arial"/>
                <w:b/>
                <w:bCs/>
                <w:sz w:val="24"/>
                <w:szCs w:val="24"/>
              </w:rPr>
            </w:pPr>
            <w:r w:rsidRPr="00394604">
              <w:rPr>
                <w:rFonts w:ascii="Arial" w:hAnsi="Arial" w:cs="Arial"/>
                <w:b/>
                <w:bCs/>
                <w:sz w:val="24"/>
                <w:szCs w:val="24"/>
              </w:rPr>
              <w:t>5</w:t>
            </w:r>
          </w:p>
        </w:tc>
        <w:tc>
          <w:tcPr>
            <w:tcW w:w="2268" w:type="dxa"/>
            <w:vAlign w:val="center"/>
          </w:tcPr>
          <w:p w14:paraId="16091726" w14:textId="364EB515" w:rsidR="00394604" w:rsidRDefault="00394604" w:rsidP="001B2DA8">
            <w:pPr>
              <w:spacing w:line="276" w:lineRule="auto"/>
              <w:rPr>
                <w:rFonts w:ascii="Arial" w:hAnsi="Arial" w:cs="Arial"/>
                <w:sz w:val="24"/>
                <w:szCs w:val="24"/>
              </w:rPr>
            </w:pPr>
            <w:r>
              <w:rPr>
                <w:rFonts w:ascii="Arial" w:hAnsi="Arial" w:cs="Arial"/>
                <w:sz w:val="24"/>
                <w:szCs w:val="24"/>
              </w:rPr>
              <w:t>Almost certain</w:t>
            </w:r>
          </w:p>
        </w:tc>
        <w:tc>
          <w:tcPr>
            <w:tcW w:w="6259" w:type="dxa"/>
            <w:vAlign w:val="center"/>
          </w:tcPr>
          <w:p w14:paraId="75C9BEA1" w14:textId="5CD68E77" w:rsidR="00394604" w:rsidRDefault="00394604" w:rsidP="001B2DA8">
            <w:pPr>
              <w:spacing w:line="276" w:lineRule="auto"/>
              <w:rPr>
                <w:rFonts w:ascii="Arial" w:hAnsi="Arial" w:cs="Arial"/>
                <w:sz w:val="24"/>
                <w:szCs w:val="24"/>
              </w:rPr>
            </w:pPr>
            <w:r>
              <w:rPr>
                <w:rFonts w:ascii="Arial" w:hAnsi="Arial" w:cs="Arial"/>
                <w:sz w:val="24"/>
                <w:szCs w:val="24"/>
              </w:rPr>
              <w:t>Expected to occur at least daily. More likely to occur than not.</w:t>
            </w:r>
          </w:p>
        </w:tc>
      </w:tr>
    </w:tbl>
    <w:p w14:paraId="7413E36E" w14:textId="77777777" w:rsidR="00394604" w:rsidRDefault="00394604" w:rsidP="001B2DA8">
      <w:pPr>
        <w:spacing w:after="0" w:line="276" w:lineRule="auto"/>
        <w:rPr>
          <w:rFonts w:ascii="Arial" w:hAnsi="Arial" w:cs="Arial"/>
          <w:sz w:val="24"/>
          <w:szCs w:val="24"/>
        </w:rPr>
      </w:pPr>
    </w:p>
    <w:p w14:paraId="02DF1C96" w14:textId="546C92CB" w:rsidR="00394604" w:rsidRDefault="00394604" w:rsidP="001B2DA8">
      <w:pPr>
        <w:pStyle w:val="Heading2"/>
      </w:pPr>
      <w:r>
        <w:t>Scoring matrix</w:t>
      </w:r>
    </w:p>
    <w:p w14:paraId="5A1EAE50" w14:textId="053B9071" w:rsidR="00394604" w:rsidRPr="00394604" w:rsidRDefault="00394604" w:rsidP="001B2DA8">
      <w:pPr>
        <w:pStyle w:val="ListParagraph"/>
        <w:numPr>
          <w:ilvl w:val="0"/>
          <w:numId w:val="18"/>
        </w:numPr>
        <w:spacing w:line="276" w:lineRule="auto"/>
        <w:rPr>
          <w:rFonts w:ascii="Arial" w:hAnsi="Arial" w:cs="Arial"/>
          <w:sz w:val="24"/>
          <w:szCs w:val="24"/>
        </w:rPr>
      </w:pPr>
      <w:r w:rsidRPr="00394604">
        <w:rPr>
          <w:rFonts w:ascii="Arial" w:hAnsi="Arial" w:cs="Arial"/>
          <w:b/>
          <w:bCs/>
          <w:sz w:val="24"/>
          <w:szCs w:val="24"/>
        </w:rPr>
        <w:t>Opportunity</w:t>
      </w:r>
      <w:r w:rsidRPr="00394604">
        <w:rPr>
          <w:rFonts w:ascii="Arial" w:hAnsi="Arial" w:cs="Arial"/>
          <w:sz w:val="24"/>
          <w:szCs w:val="24"/>
        </w:rPr>
        <w:t xml:space="preserve">: 5 </w:t>
      </w:r>
      <w:r>
        <w:rPr>
          <w:rFonts w:ascii="Arial" w:hAnsi="Arial" w:cs="Arial"/>
          <w:sz w:val="24"/>
          <w:szCs w:val="24"/>
        </w:rPr>
        <w:t>to</w:t>
      </w:r>
      <w:r w:rsidRPr="00394604">
        <w:rPr>
          <w:rFonts w:ascii="Arial" w:hAnsi="Arial" w:cs="Arial"/>
          <w:sz w:val="24"/>
          <w:szCs w:val="24"/>
        </w:rPr>
        <w:t xml:space="preserve"> 0</w:t>
      </w:r>
    </w:p>
    <w:p w14:paraId="542D0AFC" w14:textId="26830B3B" w:rsidR="00394604" w:rsidRDefault="00394604" w:rsidP="001B2DA8">
      <w:pPr>
        <w:pStyle w:val="ListParagraph"/>
        <w:numPr>
          <w:ilvl w:val="0"/>
          <w:numId w:val="18"/>
        </w:numPr>
        <w:spacing w:line="276" w:lineRule="auto"/>
        <w:rPr>
          <w:rFonts w:ascii="Arial" w:hAnsi="Arial" w:cs="Arial"/>
          <w:sz w:val="24"/>
          <w:szCs w:val="24"/>
        </w:rPr>
      </w:pPr>
      <w:r w:rsidRPr="00394604">
        <w:rPr>
          <w:rFonts w:ascii="Arial" w:hAnsi="Arial" w:cs="Arial"/>
          <w:b/>
          <w:bCs/>
          <w:sz w:val="24"/>
          <w:szCs w:val="24"/>
        </w:rPr>
        <w:t>Consequence</w:t>
      </w:r>
      <w:r w:rsidRPr="00394604">
        <w:rPr>
          <w:rFonts w:ascii="Arial" w:hAnsi="Arial" w:cs="Arial"/>
          <w:sz w:val="24"/>
          <w:szCs w:val="24"/>
        </w:rPr>
        <w:t xml:space="preserve">: -1 </w:t>
      </w:r>
      <w:r>
        <w:rPr>
          <w:rFonts w:ascii="Arial" w:hAnsi="Arial" w:cs="Arial"/>
          <w:sz w:val="24"/>
          <w:szCs w:val="24"/>
        </w:rPr>
        <w:t>to</w:t>
      </w:r>
      <w:r w:rsidRPr="00394604">
        <w:rPr>
          <w:rFonts w:ascii="Arial" w:hAnsi="Arial" w:cs="Arial"/>
          <w:sz w:val="24"/>
          <w:szCs w:val="24"/>
        </w:rPr>
        <w:t xml:space="preserve"> - 5</w:t>
      </w:r>
    </w:p>
    <w:tbl>
      <w:tblPr>
        <w:tblStyle w:val="TableGrid"/>
        <w:tblW w:w="0" w:type="auto"/>
        <w:tblInd w:w="-147" w:type="dxa"/>
        <w:tblLayout w:type="fixed"/>
        <w:tblLook w:val="04A0" w:firstRow="1" w:lastRow="0" w:firstColumn="1" w:lastColumn="0" w:noHBand="0" w:noVBand="1"/>
      </w:tblPr>
      <w:tblGrid>
        <w:gridCol w:w="1418"/>
        <w:gridCol w:w="773"/>
        <w:gridCol w:w="773"/>
        <w:gridCol w:w="773"/>
        <w:gridCol w:w="773"/>
        <w:gridCol w:w="773"/>
        <w:gridCol w:w="774"/>
        <w:gridCol w:w="773"/>
        <w:gridCol w:w="773"/>
        <w:gridCol w:w="773"/>
        <w:gridCol w:w="773"/>
        <w:gridCol w:w="774"/>
      </w:tblGrid>
      <w:tr w:rsidR="00715448" w14:paraId="2A2727A2" w14:textId="77777777" w:rsidTr="00715448">
        <w:trPr>
          <w:trHeight w:val="276"/>
          <w:tblHeader/>
        </w:trPr>
        <w:tc>
          <w:tcPr>
            <w:tcW w:w="1418" w:type="dxa"/>
            <w:shd w:val="clear" w:color="auto" w:fill="BDD6EE" w:themeFill="accent5" w:themeFillTint="66"/>
            <w:vAlign w:val="center"/>
          </w:tcPr>
          <w:p w14:paraId="0AA784D1" w14:textId="014CD7D4" w:rsidR="00715448" w:rsidRPr="00715448" w:rsidRDefault="00715448" w:rsidP="001B2DA8">
            <w:pPr>
              <w:spacing w:line="276" w:lineRule="auto"/>
              <w:jc w:val="center"/>
              <w:rPr>
                <w:rFonts w:ascii="Arial" w:hAnsi="Arial" w:cs="Arial"/>
                <w:b/>
                <w:bCs/>
                <w:sz w:val="24"/>
                <w:szCs w:val="24"/>
              </w:rPr>
            </w:pPr>
            <w:r>
              <w:rPr>
                <w:rFonts w:ascii="Arial" w:hAnsi="Arial" w:cs="Arial"/>
                <w:b/>
                <w:bCs/>
                <w:sz w:val="24"/>
                <w:szCs w:val="24"/>
              </w:rPr>
              <w:t>L</w:t>
            </w:r>
            <w:r w:rsidRPr="00715448">
              <w:rPr>
                <w:rFonts w:ascii="Arial" w:hAnsi="Arial" w:cs="Arial"/>
                <w:b/>
                <w:bCs/>
                <w:sz w:val="24"/>
                <w:szCs w:val="24"/>
              </w:rPr>
              <w:t>ikelihood</w:t>
            </w:r>
          </w:p>
        </w:tc>
        <w:tc>
          <w:tcPr>
            <w:tcW w:w="773" w:type="dxa"/>
            <w:vAlign w:val="center"/>
          </w:tcPr>
          <w:p w14:paraId="579EF9ED" w14:textId="78326A34"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5</w:t>
            </w:r>
          </w:p>
        </w:tc>
        <w:tc>
          <w:tcPr>
            <w:tcW w:w="773" w:type="dxa"/>
            <w:vAlign w:val="center"/>
          </w:tcPr>
          <w:p w14:paraId="08E6D530" w14:textId="4121454D"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4</w:t>
            </w:r>
          </w:p>
        </w:tc>
        <w:tc>
          <w:tcPr>
            <w:tcW w:w="773" w:type="dxa"/>
            <w:vAlign w:val="center"/>
          </w:tcPr>
          <w:p w14:paraId="1A8D4EFB" w14:textId="346C70EB"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3A1BC408" w14:textId="3F34A7F6"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563C405F" w14:textId="621C51DF"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w:t>
            </w:r>
          </w:p>
        </w:tc>
        <w:tc>
          <w:tcPr>
            <w:tcW w:w="774" w:type="dxa"/>
            <w:vAlign w:val="center"/>
          </w:tcPr>
          <w:p w14:paraId="607E51B4" w14:textId="737DB91E"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0</w:t>
            </w:r>
          </w:p>
        </w:tc>
        <w:tc>
          <w:tcPr>
            <w:tcW w:w="773" w:type="dxa"/>
            <w:vAlign w:val="center"/>
          </w:tcPr>
          <w:p w14:paraId="69115462" w14:textId="05F93C5D"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w:t>
            </w:r>
          </w:p>
        </w:tc>
        <w:tc>
          <w:tcPr>
            <w:tcW w:w="773" w:type="dxa"/>
            <w:vAlign w:val="center"/>
          </w:tcPr>
          <w:p w14:paraId="58DF2651" w14:textId="5B5A2CE2"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03CDCECA" w14:textId="0F396113"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0982DB4D" w14:textId="6D44CAA4"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-4</w:t>
            </w:r>
          </w:p>
        </w:tc>
        <w:tc>
          <w:tcPr>
            <w:tcW w:w="774" w:type="dxa"/>
            <w:vAlign w:val="center"/>
          </w:tcPr>
          <w:p w14:paraId="7C23CA1F" w14:textId="553AF1D0"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-5</w:t>
            </w:r>
          </w:p>
        </w:tc>
      </w:tr>
      <w:tr w:rsidR="00715448" w14:paraId="3A9FAD43" w14:textId="77777777" w:rsidTr="00715448">
        <w:trPr>
          <w:trHeight w:val="276"/>
        </w:trPr>
        <w:tc>
          <w:tcPr>
            <w:tcW w:w="1418" w:type="dxa"/>
            <w:vAlign w:val="center"/>
          </w:tcPr>
          <w:p w14:paraId="3B283B6F" w14:textId="3B66AE9F" w:rsidR="00715448" w:rsidRDefault="00715448" w:rsidP="001B2DA8">
            <w:pPr>
              <w:spacing w:line="276" w:lineRule="auto"/>
              <w:jc w:val="right"/>
              <w:rPr>
                <w:rFonts w:ascii="Arial" w:hAnsi="Arial" w:cs="Arial"/>
                <w:sz w:val="24"/>
                <w:szCs w:val="24"/>
              </w:rPr>
            </w:pPr>
            <w:r>
              <w:rPr>
                <w:rFonts w:ascii="Arial" w:hAnsi="Arial" w:cs="Arial"/>
                <w:sz w:val="24"/>
                <w:szCs w:val="24"/>
              </w:rPr>
              <w:t>5</w:t>
            </w:r>
          </w:p>
        </w:tc>
        <w:tc>
          <w:tcPr>
            <w:tcW w:w="773" w:type="dxa"/>
            <w:shd w:val="clear" w:color="auto" w:fill="00B050"/>
            <w:vAlign w:val="center"/>
          </w:tcPr>
          <w:p w14:paraId="117CD30A" w14:textId="0CAABD73"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25</w:t>
            </w:r>
          </w:p>
        </w:tc>
        <w:tc>
          <w:tcPr>
            <w:tcW w:w="773" w:type="dxa"/>
            <w:shd w:val="clear" w:color="auto" w:fill="00B050"/>
            <w:vAlign w:val="center"/>
          </w:tcPr>
          <w:p w14:paraId="7CB8E592" w14:textId="6AFBF0C8"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5C4C020E" w14:textId="668E8039"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6AF7C234" w14:textId="5DF888CA"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DE22D0B" w14:textId="22A4A1AC"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5</w:t>
            </w:r>
          </w:p>
        </w:tc>
        <w:tc>
          <w:tcPr>
            <w:tcW w:w="774" w:type="dxa"/>
            <w:shd w:val="clear" w:color="auto" w:fill="00B050"/>
            <w:vAlign w:val="center"/>
          </w:tcPr>
          <w:p w14:paraId="28E6C50E" w14:textId="20DB19BB"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38227D8F" w14:textId="393DFF4A"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FFC000"/>
            <w:vAlign w:val="center"/>
          </w:tcPr>
          <w:p w14:paraId="1E3797C4" w14:textId="1FFC8356"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FF0000"/>
            <w:vAlign w:val="center"/>
          </w:tcPr>
          <w:p w14:paraId="55C5F240" w14:textId="0292FB1D"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FF0000"/>
            <w:vAlign w:val="center"/>
          </w:tcPr>
          <w:p w14:paraId="25EB55FF" w14:textId="23B83B55"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-20</w:t>
            </w:r>
          </w:p>
        </w:tc>
        <w:tc>
          <w:tcPr>
            <w:tcW w:w="774" w:type="dxa"/>
            <w:shd w:val="clear" w:color="auto" w:fill="FF0000"/>
            <w:vAlign w:val="center"/>
          </w:tcPr>
          <w:p w14:paraId="504EDBD2" w14:textId="54F79492"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-25</w:t>
            </w:r>
          </w:p>
        </w:tc>
      </w:tr>
      <w:tr w:rsidR="00715448" w14:paraId="55E0CBD0" w14:textId="77777777" w:rsidTr="00715448">
        <w:trPr>
          <w:trHeight w:val="276"/>
        </w:trPr>
        <w:tc>
          <w:tcPr>
            <w:tcW w:w="1418" w:type="dxa"/>
            <w:vAlign w:val="center"/>
          </w:tcPr>
          <w:p w14:paraId="1AC6B863" w14:textId="31764238" w:rsidR="00715448" w:rsidRDefault="00715448" w:rsidP="001B2DA8">
            <w:pPr>
              <w:spacing w:line="276" w:lineRule="auto"/>
              <w:jc w:val="right"/>
              <w:rPr>
                <w:rFonts w:ascii="Arial" w:hAnsi="Arial" w:cs="Arial"/>
                <w:sz w:val="24"/>
                <w:szCs w:val="24"/>
              </w:rPr>
            </w:pPr>
            <w:r>
              <w:rPr>
                <w:rFonts w:ascii="Arial" w:hAnsi="Arial" w:cs="Arial"/>
                <w:sz w:val="24"/>
                <w:szCs w:val="24"/>
              </w:rPr>
              <w:t>4</w:t>
            </w:r>
          </w:p>
        </w:tc>
        <w:tc>
          <w:tcPr>
            <w:tcW w:w="773" w:type="dxa"/>
            <w:shd w:val="clear" w:color="auto" w:fill="00B050"/>
            <w:vAlign w:val="center"/>
          </w:tcPr>
          <w:p w14:paraId="549C67A9" w14:textId="0A5420CD"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0F4192FE" w14:textId="02A8E4E9"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16</w:t>
            </w:r>
          </w:p>
        </w:tc>
        <w:tc>
          <w:tcPr>
            <w:tcW w:w="773" w:type="dxa"/>
            <w:shd w:val="clear" w:color="auto" w:fill="00B050"/>
            <w:vAlign w:val="center"/>
          </w:tcPr>
          <w:p w14:paraId="61B0D085" w14:textId="713F2FBC"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573C6BA3" w14:textId="201724AD"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43FA2694" w14:textId="32E6D18C"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00B050"/>
            <w:vAlign w:val="center"/>
          </w:tcPr>
          <w:p w14:paraId="6EA6D7DA" w14:textId="5C01B363"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1B3A91B" w14:textId="1C3AC84D"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46B1B4B" w14:textId="5891C75B"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FF0000"/>
            <w:vAlign w:val="center"/>
          </w:tcPr>
          <w:p w14:paraId="0C02E5B7" w14:textId="74A949EC"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FF0000"/>
            <w:vAlign w:val="center"/>
          </w:tcPr>
          <w:p w14:paraId="66334C4F" w14:textId="02CF9E3B"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-16</w:t>
            </w:r>
          </w:p>
        </w:tc>
        <w:tc>
          <w:tcPr>
            <w:tcW w:w="774" w:type="dxa"/>
            <w:shd w:val="clear" w:color="auto" w:fill="FF0000"/>
            <w:vAlign w:val="center"/>
          </w:tcPr>
          <w:p w14:paraId="590360B1" w14:textId="28E4A11E"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-20</w:t>
            </w:r>
          </w:p>
        </w:tc>
      </w:tr>
      <w:tr w:rsidR="00715448" w14:paraId="12B682B3" w14:textId="77777777" w:rsidTr="00715448">
        <w:trPr>
          <w:trHeight w:val="276"/>
        </w:trPr>
        <w:tc>
          <w:tcPr>
            <w:tcW w:w="1418" w:type="dxa"/>
            <w:vAlign w:val="center"/>
          </w:tcPr>
          <w:p w14:paraId="2BF7D0FE" w14:textId="20D71A10" w:rsidR="00715448" w:rsidRDefault="00715448" w:rsidP="001B2DA8">
            <w:pPr>
              <w:spacing w:line="276" w:lineRule="auto"/>
              <w:jc w:val="right"/>
              <w:rPr>
                <w:rFonts w:ascii="Arial" w:hAnsi="Arial" w:cs="Arial"/>
                <w:sz w:val="24"/>
                <w:szCs w:val="24"/>
              </w:rPr>
            </w:pPr>
            <w:r>
              <w:rPr>
                <w:rFonts w:ascii="Arial" w:hAnsi="Arial" w:cs="Arial"/>
                <w:sz w:val="24"/>
                <w:szCs w:val="24"/>
              </w:rPr>
              <w:t>3</w:t>
            </w:r>
          </w:p>
        </w:tc>
        <w:tc>
          <w:tcPr>
            <w:tcW w:w="773" w:type="dxa"/>
            <w:shd w:val="clear" w:color="auto" w:fill="00B050"/>
            <w:vAlign w:val="center"/>
          </w:tcPr>
          <w:p w14:paraId="5D195F5D" w14:textId="03C9A02E"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316C4A61" w14:textId="0D6A8409"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226E2BAE" w14:textId="68A63A46"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00B050"/>
            <w:vAlign w:val="center"/>
          </w:tcPr>
          <w:p w14:paraId="778E6DC7" w14:textId="4C167DA6"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2E1654A5" w14:textId="15DF2A91"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3</w:t>
            </w:r>
          </w:p>
        </w:tc>
        <w:tc>
          <w:tcPr>
            <w:tcW w:w="774" w:type="dxa"/>
            <w:shd w:val="clear" w:color="auto" w:fill="00B050"/>
            <w:vAlign w:val="center"/>
          </w:tcPr>
          <w:p w14:paraId="29BA0068" w14:textId="2D70A750"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5FAE4DAD" w14:textId="10FFD766"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3CE6D305" w14:textId="427089FF"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7E3A333D" w14:textId="07A659D5"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FF0000"/>
            <w:vAlign w:val="center"/>
          </w:tcPr>
          <w:p w14:paraId="19CCB5DB" w14:textId="0B9EA984"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-12</w:t>
            </w:r>
          </w:p>
        </w:tc>
        <w:tc>
          <w:tcPr>
            <w:tcW w:w="774" w:type="dxa"/>
            <w:shd w:val="clear" w:color="auto" w:fill="FF0000"/>
            <w:vAlign w:val="center"/>
          </w:tcPr>
          <w:p w14:paraId="5D694E6D" w14:textId="6787ADA0"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-15</w:t>
            </w:r>
          </w:p>
        </w:tc>
      </w:tr>
      <w:tr w:rsidR="00715448" w14:paraId="6E7FF70A" w14:textId="77777777" w:rsidTr="00715448">
        <w:trPr>
          <w:trHeight w:val="276"/>
        </w:trPr>
        <w:tc>
          <w:tcPr>
            <w:tcW w:w="1418" w:type="dxa"/>
            <w:vAlign w:val="center"/>
          </w:tcPr>
          <w:p w14:paraId="7EC0B87B" w14:textId="770FA8BB" w:rsidR="00715448" w:rsidRDefault="00715448" w:rsidP="001B2DA8">
            <w:pPr>
              <w:spacing w:line="276" w:lineRule="auto"/>
              <w:jc w:val="right"/>
              <w:rPr>
                <w:rFonts w:ascii="Arial" w:hAnsi="Arial" w:cs="Arial"/>
                <w:sz w:val="24"/>
                <w:szCs w:val="24"/>
              </w:rPr>
            </w:pPr>
            <w:r>
              <w:rPr>
                <w:rFonts w:ascii="Arial" w:hAnsi="Arial" w:cs="Arial"/>
                <w:sz w:val="24"/>
                <w:szCs w:val="24"/>
              </w:rPr>
              <w:t>2</w:t>
            </w:r>
          </w:p>
        </w:tc>
        <w:tc>
          <w:tcPr>
            <w:tcW w:w="773" w:type="dxa"/>
            <w:shd w:val="clear" w:color="auto" w:fill="00B050"/>
            <w:vAlign w:val="center"/>
          </w:tcPr>
          <w:p w14:paraId="42725460" w14:textId="7A90DE72"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71BACEF" w14:textId="22B2AEBB"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3BC6204B" w14:textId="3BE60464"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3AD1C46C" w14:textId="02433C9C"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1C6941A6" w14:textId="6878DCB3"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w:t>
            </w:r>
          </w:p>
        </w:tc>
        <w:tc>
          <w:tcPr>
            <w:tcW w:w="774" w:type="dxa"/>
            <w:shd w:val="clear" w:color="auto" w:fill="00B050"/>
            <w:vAlign w:val="center"/>
          </w:tcPr>
          <w:p w14:paraId="0D082BB0" w14:textId="7FB7A96D"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0D80C320" w14:textId="42B55B76"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1FCA6158" w14:textId="28645C85"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20521B8" w14:textId="45192313"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09EB64E4" w14:textId="32D37910"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-8</w:t>
            </w:r>
          </w:p>
        </w:tc>
        <w:tc>
          <w:tcPr>
            <w:tcW w:w="774" w:type="dxa"/>
            <w:shd w:val="clear" w:color="auto" w:fill="FFC000"/>
            <w:vAlign w:val="center"/>
          </w:tcPr>
          <w:p w14:paraId="268A3886" w14:textId="6CF8EE32"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-10</w:t>
            </w:r>
          </w:p>
        </w:tc>
      </w:tr>
      <w:tr w:rsidR="00715448" w14:paraId="54E8E458" w14:textId="77777777" w:rsidTr="00715448">
        <w:trPr>
          <w:trHeight w:val="276"/>
        </w:trPr>
        <w:tc>
          <w:tcPr>
            <w:tcW w:w="1418" w:type="dxa"/>
            <w:vAlign w:val="center"/>
          </w:tcPr>
          <w:p w14:paraId="3E3527F4" w14:textId="2EC914BB" w:rsidR="00715448" w:rsidRDefault="00715448" w:rsidP="001B2DA8">
            <w:pPr>
              <w:spacing w:line="276" w:lineRule="auto"/>
              <w:jc w:val="right"/>
              <w:rPr>
                <w:rFonts w:ascii="Arial" w:hAnsi="Arial" w:cs="Arial"/>
                <w:sz w:val="24"/>
                <w:szCs w:val="24"/>
              </w:rPr>
            </w:pPr>
            <w:r>
              <w:rPr>
                <w:rFonts w:ascii="Arial" w:hAnsi="Arial" w:cs="Arial"/>
                <w:sz w:val="24"/>
                <w:szCs w:val="24"/>
              </w:rPr>
              <w:t>1</w:t>
            </w:r>
          </w:p>
        </w:tc>
        <w:tc>
          <w:tcPr>
            <w:tcW w:w="773" w:type="dxa"/>
            <w:shd w:val="clear" w:color="auto" w:fill="00B050"/>
            <w:vAlign w:val="center"/>
          </w:tcPr>
          <w:p w14:paraId="184A9615" w14:textId="24D6F471"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00B050"/>
            <w:vAlign w:val="center"/>
          </w:tcPr>
          <w:p w14:paraId="006C6053" w14:textId="656C6BB0"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58B80892" w14:textId="0B6C3A93"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00B050"/>
            <w:vAlign w:val="center"/>
          </w:tcPr>
          <w:p w14:paraId="272DC0A1" w14:textId="520FC1A3"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00B050"/>
            <w:vAlign w:val="center"/>
          </w:tcPr>
          <w:p w14:paraId="21439B89" w14:textId="43480594"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w:t>
            </w:r>
          </w:p>
        </w:tc>
        <w:tc>
          <w:tcPr>
            <w:tcW w:w="774" w:type="dxa"/>
            <w:shd w:val="clear" w:color="auto" w:fill="00B050"/>
            <w:vAlign w:val="center"/>
          </w:tcPr>
          <w:p w14:paraId="39B28F57" w14:textId="3D0AE80A"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231DBC4" w14:textId="2491430D"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-1</w:t>
            </w:r>
          </w:p>
        </w:tc>
        <w:tc>
          <w:tcPr>
            <w:tcW w:w="773" w:type="dxa"/>
            <w:shd w:val="clear" w:color="auto" w:fill="FFC000"/>
            <w:vAlign w:val="center"/>
          </w:tcPr>
          <w:p w14:paraId="1DC8BBE8" w14:textId="11A2D042"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38DD749F" w14:textId="091C9F13"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22CFBA3A" w14:textId="29900076"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FFC000"/>
            <w:vAlign w:val="center"/>
          </w:tcPr>
          <w:p w14:paraId="1627FAF8" w14:textId="6E712594" w:rsidR="00715448" w:rsidRPr="00715448" w:rsidRDefault="00715448" w:rsidP="001B2DA8">
            <w:pPr>
              <w:spacing w:line="276" w:lineRule="auto"/>
              <w:jc w:val="center"/>
              <w:rPr>
                <w:rFonts w:ascii="Arial" w:hAnsi="Arial" w:cs="Arial"/>
                <w:b/>
                <w:bCs/>
                <w:sz w:val="24"/>
                <w:szCs w:val="24"/>
              </w:rPr>
            </w:pPr>
            <w:r w:rsidRPr="00715448">
              <w:rPr>
                <w:rFonts w:ascii="Arial" w:hAnsi="Arial" w:cs="Arial"/>
                <w:b/>
                <w:bCs/>
                <w:sz w:val="24"/>
                <w:szCs w:val="24"/>
              </w:rPr>
              <w:t>-5</w:t>
            </w:r>
          </w:p>
        </w:tc>
      </w:tr>
    </w:tbl>
    <w:p w14:paraId="2474C39B" w14:textId="666245B1" w:rsidR="00715448" w:rsidRDefault="00715448" w:rsidP="001B2DA8">
      <w:pPr>
        <w:pStyle w:val="Heading2"/>
      </w:pPr>
    </w:p>
    <w:tbl>
      <w:tblPr>
        <w:tblStyle w:val="TableGrid"/>
        <w:tblW w:w="0" w:type="auto"/>
        <w:tblLook w:val="04A0" w:firstRow="1" w:lastRow="0" w:firstColumn="1" w:lastColumn="0" w:noHBand="0" w:noVBand="1"/>
      </w:tblPr>
      <w:tblGrid>
        <w:gridCol w:w="5524"/>
      </w:tblGrid>
      <w:tr w:rsidR="00A80CA9" w:rsidRPr="005303F6" w14:paraId="0E93AF3D" w14:textId="77777777" w:rsidTr="00A80CA9">
        <w:tc>
          <w:tcPr>
            <w:tcW w:w="5524" w:type="dxa"/>
            <w:shd w:val="clear" w:color="auto" w:fill="B4C6E7" w:themeFill="accent1" w:themeFillTint="66"/>
          </w:tcPr>
          <w:p w14:paraId="2109C33D" w14:textId="0A07C020" w:rsidR="00A80CA9" w:rsidRPr="005303F6" w:rsidRDefault="00A80CA9" w:rsidP="001B2DA8">
            <w:pPr>
              <w:spacing w:line="276" w:lineRule="auto"/>
              <w:rPr>
                <w:rFonts w:ascii="Arial" w:hAnsi="Arial" w:cs="Arial"/>
                <w:b/>
                <w:bCs/>
                <w:sz w:val="24"/>
                <w:szCs w:val="24"/>
              </w:rPr>
            </w:pPr>
            <w:r>
              <w:rPr>
                <w:rFonts w:ascii="Arial" w:hAnsi="Arial" w:cs="Arial"/>
                <w:b/>
                <w:bCs/>
                <w:sz w:val="24"/>
                <w:szCs w:val="24"/>
              </w:rPr>
              <w:t>Category</w:t>
            </w:r>
          </w:p>
        </w:tc>
      </w:tr>
      <w:tr w:rsidR="00A80CA9" w:rsidRPr="005303F6" w14:paraId="3C8750FB" w14:textId="77777777" w:rsidTr="00A80CA9">
        <w:trPr>
          <w:trHeight w:val="481"/>
        </w:trPr>
        <w:tc>
          <w:tcPr>
            <w:tcW w:w="5524" w:type="dxa"/>
            <w:shd w:val="clear" w:color="auto" w:fill="00B050"/>
            <w:vAlign w:val="center"/>
          </w:tcPr>
          <w:p w14:paraId="52B673DA" w14:textId="4327635A" w:rsidR="00A80CA9" w:rsidRPr="005303F6" w:rsidRDefault="00A80CA9" w:rsidP="001B2DA8">
            <w:pPr>
              <w:spacing w:line="276" w:lineRule="auto"/>
              <w:rPr>
                <w:rFonts w:ascii="Arial" w:hAnsi="Arial" w:cs="Arial"/>
                <w:b/>
                <w:bCs/>
                <w:sz w:val="24"/>
                <w:szCs w:val="24"/>
              </w:rPr>
            </w:pPr>
            <w:r>
              <w:rPr>
                <w:rFonts w:ascii="Arial" w:hAnsi="Arial" w:cs="Arial"/>
                <w:b/>
                <w:bCs/>
                <w:sz w:val="24"/>
                <w:szCs w:val="24"/>
              </w:rPr>
              <w:t>Opportunity</w:t>
            </w:r>
          </w:p>
        </w:tc>
      </w:tr>
      <w:tr w:rsidR="00A80CA9" w:rsidRPr="005303F6" w14:paraId="151031BA" w14:textId="77777777" w:rsidTr="00A80CA9">
        <w:trPr>
          <w:trHeight w:val="559"/>
        </w:trPr>
        <w:tc>
          <w:tcPr>
            <w:tcW w:w="5524" w:type="dxa"/>
            <w:shd w:val="clear" w:color="auto" w:fill="FFC000"/>
            <w:vAlign w:val="center"/>
          </w:tcPr>
          <w:p w14:paraId="2E3A7E68" w14:textId="48E48048" w:rsidR="00A80CA9" w:rsidRPr="005303F6" w:rsidRDefault="00A80CA9" w:rsidP="001B2DA8">
            <w:pPr>
              <w:spacing w:line="276" w:lineRule="auto"/>
              <w:rPr>
                <w:rFonts w:ascii="Arial" w:hAnsi="Arial" w:cs="Arial"/>
                <w:b/>
                <w:bCs/>
                <w:sz w:val="24"/>
                <w:szCs w:val="24"/>
              </w:rPr>
            </w:pPr>
            <w:r>
              <w:rPr>
                <w:rFonts w:ascii="Arial" w:hAnsi="Arial" w:cs="Arial"/>
                <w:b/>
                <w:bCs/>
                <w:sz w:val="24"/>
                <w:szCs w:val="24"/>
              </w:rPr>
              <w:t>Low – moderate risk</w:t>
            </w:r>
          </w:p>
        </w:tc>
      </w:tr>
      <w:tr w:rsidR="00A80CA9" w:rsidRPr="005303F6" w14:paraId="0D788767" w14:textId="77777777" w:rsidTr="00A80CA9">
        <w:trPr>
          <w:trHeight w:val="551"/>
        </w:trPr>
        <w:tc>
          <w:tcPr>
            <w:tcW w:w="5524" w:type="dxa"/>
            <w:shd w:val="clear" w:color="auto" w:fill="FF0000"/>
            <w:vAlign w:val="center"/>
          </w:tcPr>
          <w:p w14:paraId="29506D29" w14:textId="214D02E0" w:rsidR="00A80CA9" w:rsidRPr="005303F6" w:rsidRDefault="00A80CA9" w:rsidP="001B2DA8">
            <w:pPr>
              <w:spacing w:line="276" w:lineRule="auto"/>
              <w:rPr>
                <w:rFonts w:ascii="Arial" w:hAnsi="Arial" w:cs="Arial"/>
                <w:b/>
                <w:bCs/>
                <w:sz w:val="24"/>
                <w:szCs w:val="24"/>
              </w:rPr>
            </w:pPr>
            <w:r>
              <w:rPr>
                <w:rFonts w:ascii="Arial" w:hAnsi="Arial" w:cs="Arial"/>
                <w:b/>
                <w:bCs/>
                <w:sz w:val="24"/>
                <w:szCs w:val="24"/>
              </w:rPr>
              <w:t>High risk</w:t>
            </w:r>
          </w:p>
        </w:tc>
      </w:tr>
    </w:tbl>
    <w:p w14:paraId="2A0AE87C" w14:textId="77777777" w:rsidR="00715448" w:rsidRDefault="00715448" w:rsidP="001B2DA8">
      <w:pPr>
        <w:spacing w:line="276" w:lineRule="auto"/>
        <w:rPr>
          <w:rFonts w:ascii="Arial" w:hAnsi="Arial" w:cs="Arial"/>
          <w:sz w:val="24"/>
          <w:szCs w:val="24"/>
        </w:rPr>
      </w:pPr>
    </w:p>
    <w:p w14:paraId="74145557" w14:textId="65946BC2" w:rsidR="00A80CA9" w:rsidRDefault="00A80CA9" w:rsidP="001B2DA8">
      <w:pPr>
        <w:spacing w:line="276" w:lineRule="auto"/>
        <w:rPr>
          <w:rFonts w:ascii="Arial" w:hAnsi="Arial" w:cs="Arial"/>
          <w:sz w:val="24"/>
          <w:szCs w:val="24"/>
        </w:rPr>
      </w:pPr>
      <w:r>
        <w:rPr>
          <w:rFonts w:ascii="Arial" w:hAnsi="Arial" w:cs="Arial"/>
          <w:sz w:val="24"/>
          <w:szCs w:val="24"/>
        </w:rPr>
        <w:br w:type="page"/>
      </w:r>
    </w:p>
    <w:p w14:paraId="60A97039" w14:textId="06AFAA6E" w:rsidR="00A80CA9" w:rsidRDefault="00A80CA9" w:rsidP="001B2DA8">
      <w:pPr>
        <w:pStyle w:val="Heading2"/>
      </w:pPr>
      <w:r>
        <w:lastRenderedPageBreak/>
        <w:t>Opportunity and consequence</w:t>
      </w:r>
    </w:p>
    <w:tbl>
      <w:tblPr>
        <w:tblStyle w:val="TableGrid"/>
        <w:tblW w:w="0" w:type="auto"/>
        <w:tblLook w:val="04A0" w:firstRow="1" w:lastRow="0" w:firstColumn="1" w:lastColumn="0" w:noHBand="0" w:noVBand="1"/>
      </w:tblPr>
      <w:tblGrid>
        <w:gridCol w:w="1217"/>
        <w:gridCol w:w="884"/>
        <w:gridCol w:w="1564"/>
        <w:gridCol w:w="6417"/>
      </w:tblGrid>
      <w:tr w:rsidR="00A80CA9" w14:paraId="242E5989" w14:textId="77777777" w:rsidTr="00BD1A3E">
        <w:trPr>
          <w:tblHeader/>
        </w:trPr>
        <w:tc>
          <w:tcPr>
            <w:tcW w:w="1164" w:type="dxa"/>
            <w:tcBorders>
              <w:bottom w:val="single" w:sz="4" w:space="0" w:color="auto"/>
            </w:tcBorders>
            <w:shd w:val="clear" w:color="auto" w:fill="BDD6EE" w:themeFill="accent5" w:themeFillTint="66"/>
            <w:vAlign w:val="center"/>
          </w:tcPr>
          <w:p w14:paraId="4513FB02" w14:textId="6E5B3FEE" w:rsidR="00A80CA9" w:rsidRPr="00BD1A3E" w:rsidRDefault="00BD1A3E" w:rsidP="001B2DA8">
            <w:pPr>
              <w:spacing w:line="276" w:lineRule="auto"/>
              <w:jc w:val="center"/>
              <w:rPr>
                <w:rFonts w:ascii="Arial" w:hAnsi="Arial" w:cs="Arial"/>
                <w:b/>
                <w:bCs/>
                <w:sz w:val="24"/>
                <w:szCs w:val="24"/>
              </w:rPr>
            </w:pPr>
            <w:r w:rsidRPr="00BD1A3E">
              <w:rPr>
                <w:rFonts w:ascii="Arial" w:hAnsi="Arial" w:cs="Arial"/>
                <w:b/>
                <w:bCs/>
                <w:sz w:val="24"/>
                <w:szCs w:val="24"/>
              </w:rPr>
              <w:t>Impact</w:t>
            </w:r>
          </w:p>
        </w:tc>
        <w:tc>
          <w:tcPr>
            <w:tcW w:w="884" w:type="dxa"/>
            <w:shd w:val="clear" w:color="auto" w:fill="BDD6EE" w:themeFill="accent5" w:themeFillTint="66"/>
            <w:vAlign w:val="center"/>
          </w:tcPr>
          <w:p w14:paraId="2A914D7A" w14:textId="2A7656B3" w:rsidR="00A80CA9" w:rsidRPr="00BD1A3E" w:rsidRDefault="00BD1A3E" w:rsidP="001B2DA8">
            <w:pPr>
              <w:spacing w:line="276" w:lineRule="auto"/>
              <w:jc w:val="center"/>
              <w:rPr>
                <w:rFonts w:ascii="Arial" w:hAnsi="Arial" w:cs="Arial"/>
                <w:b/>
                <w:bCs/>
                <w:sz w:val="24"/>
                <w:szCs w:val="24"/>
              </w:rPr>
            </w:pPr>
            <w:r w:rsidRPr="00BD1A3E">
              <w:rPr>
                <w:rFonts w:ascii="Arial" w:hAnsi="Arial" w:cs="Arial"/>
                <w:b/>
                <w:bCs/>
                <w:sz w:val="24"/>
                <w:szCs w:val="24"/>
              </w:rPr>
              <w:t>Score</w:t>
            </w:r>
          </w:p>
        </w:tc>
        <w:tc>
          <w:tcPr>
            <w:tcW w:w="1208" w:type="dxa"/>
            <w:shd w:val="clear" w:color="auto" w:fill="BDD6EE" w:themeFill="accent5" w:themeFillTint="66"/>
            <w:vAlign w:val="center"/>
          </w:tcPr>
          <w:p w14:paraId="2355FB51" w14:textId="4D9F2702" w:rsidR="00A80CA9" w:rsidRPr="00BD1A3E" w:rsidRDefault="00BD1A3E" w:rsidP="001B2DA8">
            <w:pPr>
              <w:spacing w:line="276" w:lineRule="auto"/>
              <w:jc w:val="center"/>
              <w:rPr>
                <w:rFonts w:ascii="Arial" w:hAnsi="Arial" w:cs="Arial"/>
                <w:b/>
                <w:bCs/>
                <w:sz w:val="24"/>
                <w:szCs w:val="24"/>
              </w:rPr>
            </w:pPr>
            <w:r w:rsidRPr="00BD1A3E">
              <w:rPr>
                <w:rFonts w:ascii="Arial" w:hAnsi="Arial" w:cs="Arial"/>
                <w:b/>
                <w:bCs/>
                <w:sz w:val="24"/>
                <w:szCs w:val="24"/>
              </w:rPr>
              <w:t>Rating</w:t>
            </w:r>
          </w:p>
        </w:tc>
        <w:tc>
          <w:tcPr>
            <w:tcW w:w="6826" w:type="dxa"/>
            <w:shd w:val="clear" w:color="auto" w:fill="BDD6EE" w:themeFill="accent5" w:themeFillTint="66"/>
            <w:vAlign w:val="center"/>
          </w:tcPr>
          <w:p w14:paraId="34971C88" w14:textId="369374D3" w:rsidR="00A80CA9" w:rsidRPr="00BD1A3E" w:rsidRDefault="00BD1A3E" w:rsidP="001B2DA8">
            <w:pPr>
              <w:spacing w:line="276" w:lineRule="auto"/>
              <w:rPr>
                <w:rFonts w:ascii="Arial" w:hAnsi="Arial" w:cs="Arial"/>
                <w:b/>
                <w:bCs/>
                <w:sz w:val="24"/>
                <w:szCs w:val="24"/>
              </w:rPr>
            </w:pPr>
            <w:r w:rsidRPr="00BD1A3E">
              <w:rPr>
                <w:rFonts w:ascii="Arial" w:hAnsi="Arial" w:cs="Arial"/>
                <w:b/>
                <w:bCs/>
                <w:sz w:val="24"/>
                <w:szCs w:val="24"/>
              </w:rPr>
              <w:t>The proposed change is anticipated to lead to the following level of opportunity and / or consequence</w:t>
            </w:r>
          </w:p>
        </w:tc>
      </w:tr>
      <w:tr w:rsidR="00A80CA9" w14:paraId="5ADEDA65" w14:textId="77777777" w:rsidTr="004D3A35">
        <w:trPr>
          <w:trHeight w:val="3296"/>
        </w:trPr>
        <w:tc>
          <w:tcPr>
            <w:tcW w:w="1164" w:type="dxa"/>
            <w:tcBorders>
              <w:bottom w:val="single" w:sz="4" w:space="0" w:color="FFFFFF" w:themeColor="background1"/>
            </w:tcBorders>
            <w:vAlign w:val="center"/>
          </w:tcPr>
          <w:p w14:paraId="212DA53A" w14:textId="3E39B2DC" w:rsidR="00A80CA9" w:rsidRPr="00BD1A3E" w:rsidRDefault="00BD1A3E" w:rsidP="001B2DA8">
            <w:pPr>
              <w:spacing w:line="276" w:lineRule="auto"/>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6F286E58" w14:textId="355EC7ED"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5</w:t>
            </w:r>
          </w:p>
        </w:tc>
        <w:tc>
          <w:tcPr>
            <w:tcW w:w="1208" w:type="dxa"/>
            <w:vAlign w:val="center"/>
          </w:tcPr>
          <w:p w14:paraId="7D1E22B9" w14:textId="0A304EA9" w:rsidR="00A80CA9" w:rsidRPr="00A80CA9" w:rsidRDefault="00BD1A3E" w:rsidP="001B2DA8">
            <w:pPr>
              <w:spacing w:line="276" w:lineRule="auto"/>
              <w:rPr>
                <w:rFonts w:ascii="Arial" w:hAnsi="Arial" w:cs="Arial"/>
                <w:sz w:val="24"/>
                <w:szCs w:val="24"/>
              </w:rPr>
            </w:pPr>
            <w:r>
              <w:rPr>
                <w:rFonts w:ascii="Arial" w:hAnsi="Arial" w:cs="Arial"/>
                <w:sz w:val="24"/>
                <w:szCs w:val="24"/>
              </w:rPr>
              <w:t>Excellence</w:t>
            </w:r>
          </w:p>
        </w:tc>
        <w:tc>
          <w:tcPr>
            <w:tcW w:w="6826" w:type="dxa"/>
            <w:vAlign w:val="center"/>
          </w:tcPr>
          <w:p w14:paraId="5E26026B" w14:textId="77777777" w:rsidR="00A80CA9" w:rsidRDefault="00BD1A3E" w:rsidP="001B2DA8">
            <w:pPr>
              <w:spacing w:line="276" w:lineRule="auto"/>
              <w:rPr>
                <w:rFonts w:ascii="Arial" w:hAnsi="Arial" w:cs="Arial"/>
                <w:sz w:val="24"/>
                <w:szCs w:val="24"/>
              </w:rPr>
            </w:pPr>
            <w:r>
              <w:rPr>
                <w:rFonts w:ascii="Arial" w:hAnsi="Arial" w:cs="Arial"/>
                <w:sz w:val="24"/>
                <w:szCs w:val="24"/>
              </w:rPr>
              <w:t>Multiple enhanced benefits including excellent improvement in access, experience and / our outcomes for all patients, families, and carers. Outstanding reduction in health inequalities by narrowing the gap in access, experience and / or outcomes between people with protected characteristics and the general population.</w:t>
            </w:r>
          </w:p>
          <w:p w14:paraId="391351D0" w14:textId="77777777" w:rsidR="00BD1A3E" w:rsidRDefault="00BD1A3E" w:rsidP="001B2DA8">
            <w:pPr>
              <w:spacing w:line="276" w:lineRule="auto"/>
              <w:rPr>
                <w:rFonts w:ascii="Arial" w:hAnsi="Arial" w:cs="Arial"/>
                <w:sz w:val="24"/>
                <w:szCs w:val="24"/>
              </w:rPr>
            </w:pPr>
          </w:p>
          <w:p w14:paraId="0826FDAF" w14:textId="28424922" w:rsidR="00BD1A3E" w:rsidRPr="00A80CA9" w:rsidRDefault="00BD1A3E" w:rsidP="001B2DA8">
            <w:pPr>
              <w:spacing w:line="276" w:lineRule="auto"/>
              <w:rPr>
                <w:rFonts w:ascii="Arial" w:hAnsi="Arial" w:cs="Arial"/>
                <w:sz w:val="24"/>
                <w:szCs w:val="24"/>
              </w:rPr>
            </w:pPr>
            <w:r>
              <w:rPr>
                <w:rFonts w:ascii="Arial" w:hAnsi="Arial" w:cs="Arial"/>
                <w:sz w:val="24"/>
                <w:szCs w:val="24"/>
              </w:rPr>
              <w:t>Leading to consistently improvement standards of experience and an enhancement of public confidence, significant improvements to performance and an improved and sustainable workforce.</w:t>
            </w:r>
          </w:p>
        </w:tc>
      </w:tr>
      <w:tr w:rsidR="00A80CA9" w14:paraId="53DAD3B0" w14:textId="77777777" w:rsidTr="004D3A35">
        <w:trPr>
          <w:trHeight w:val="2394"/>
        </w:trPr>
        <w:tc>
          <w:tcPr>
            <w:tcW w:w="1164" w:type="dxa"/>
            <w:tcBorders>
              <w:top w:val="single" w:sz="4" w:space="0" w:color="FFFFFF" w:themeColor="background1"/>
              <w:bottom w:val="single" w:sz="4" w:space="0" w:color="FFFFFF" w:themeColor="background1"/>
            </w:tcBorders>
            <w:vAlign w:val="center"/>
          </w:tcPr>
          <w:p w14:paraId="326D3AE5" w14:textId="24B252E5" w:rsidR="00A80CA9" w:rsidRPr="00BD1A3E" w:rsidRDefault="00BD1A3E" w:rsidP="001B2DA8">
            <w:pPr>
              <w:spacing w:line="276" w:lineRule="auto"/>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237933BE" w14:textId="79F133D7"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4</w:t>
            </w:r>
          </w:p>
        </w:tc>
        <w:tc>
          <w:tcPr>
            <w:tcW w:w="1208" w:type="dxa"/>
            <w:vAlign w:val="center"/>
          </w:tcPr>
          <w:p w14:paraId="7BC2BD9C" w14:textId="03870B70" w:rsidR="00A80CA9" w:rsidRPr="00A80CA9" w:rsidRDefault="00BD1A3E" w:rsidP="001B2DA8">
            <w:pPr>
              <w:spacing w:line="276" w:lineRule="auto"/>
              <w:rPr>
                <w:rFonts w:ascii="Arial" w:hAnsi="Arial" w:cs="Arial"/>
                <w:sz w:val="24"/>
                <w:szCs w:val="24"/>
              </w:rPr>
            </w:pPr>
            <w:r>
              <w:rPr>
                <w:rFonts w:ascii="Arial" w:hAnsi="Arial" w:cs="Arial"/>
                <w:sz w:val="24"/>
                <w:szCs w:val="24"/>
              </w:rPr>
              <w:t>Major</w:t>
            </w:r>
          </w:p>
        </w:tc>
        <w:tc>
          <w:tcPr>
            <w:tcW w:w="6826" w:type="dxa"/>
            <w:vAlign w:val="center"/>
          </w:tcPr>
          <w:p w14:paraId="78F115B6" w14:textId="3B843CF7" w:rsidR="00A80CA9" w:rsidRPr="00A80CA9" w:rsidRDefault="00BD1A3E" w:rsidP="001B2DA8">
            <w:pPr>
              <w:spacing w:line="276" w:lineRule="auto"/>
              <w:rPr>
                <w:rFonts w:ascii="Arial" w:hAnsi="Arial" w:cs="Arial"/>
                <w:sz w:val="24"/>
                <w:szCs w:val="24"/>
              </w:rPr>
            </w:pPr>
            <w:r>
              <w:rPr>
                <w:rFonts w:ascii="Arial" w:hAnsi="Arial" w:cs="Arial"/>
                <w:sz w:val="24"/>
                <w:szCs w:val="24"/>
              </w:rPr>
              <w:t xml:space="preserve">Major benefits leading to long-term improvements and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people with this protected characteristic. Major reduction in health inequalities by narrowing the gap in access, experience and / our outcomes between people with this protected characteristic and the general population. Benefits include improvements in management of patients with long-term effects and compliance with national standards.</w:t>
            </w:r>
          </w:p>
        </w:tc>
      </w:tr>
      <w:tr w:rsidR="00A80CA9" w14:paraId="3A98B1CD" w14:textId="77777777" w:rsidTr="004D3A35">
        <w:trPr>
          <w:trHeight w:val="2258"/>
        </w:trPr>
        <w:tc>
          <w:tcPr>
            <w:tcW w:w="1164" w:type="dxa"/>
            <w:tcBorders>
              <w:top w:val="single" w:sz="4" w:space="0" w:color="FFFFFF" w:themeColor="background1"/>
              <w:bottom w:val="single" w:sz="4" w:space="0" w:color="FFFFFF" w:themeColor="background1"/>
            </w:tcBorders>
            <w:vAlign w:val="center"/>
          </w:tcPr>
          <w:p w14:paraId="0CF7E86C" w14:textId="6822D69B" w:rsidR="00A80CA9" w:rsidRPr="004D3A35" w:rsidRDefault="00BD1A3E" w:rsidP="001B2DA8">
            <w:pPr>
              <w:spacing w:line="276" w:lineRule="auto"/>
              <w:rPr>
                <w:rFonts w:ascii="Arial" w:hAnsi="Arial" w:cs="Arial"/>
                <w:b/>
                <w:bCs/>
                <w:sz w:val="24"/>
                <w:szCs w:val="24"/>
              </w:rPr>
            </w:pPr>
            <w:r w:rsidRPr="004D3A35">
              <w:rPr>
                <w:rFonts w:ascii="Arial" w:hAnsi="Arial" w:cs="Arial"/>
                <w:b/>
                <w:bCs/>
                <w:sz w:val="24"/>
                <w:szCs w:val="24"/>
              </w:rPr>
              <w:t>Positive</w:t>
            </w:r>
          </w:p>
        </w:tc>
        <w:tc>
          <w:tcPr>
            <w:tcW w:w="884" w:type="dxa"/>
            <w:vAlign w:val="center"/>
          </w:tcPr>
          <w:p w14:paraId="1D9C36C7" w14:textId="10289CA7"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3</w:t>
            </w:r>
          </w:p>
        </w:tc>
        <w:tc>
          <w:tcPr>
            <w:tcW w:w="1208" w:type="dxa"/>
            <w:vAlign w:val="center"/>
          </w:tcPr>
          <w:p w14:paraId="0CEE24F9" w14:textId="68FDD159" w:rsidR="00A80CA9" w:rsidRPr="00A80CA9" w:rsidRDefault="00BD1A3E" w:rsidP="001B2DA8">
            <w:pPr>
              <w:spacing w:line="276" w:lineRule="auto"/>
              <w:rPr>
                <w:rFonts w:ascii="Arial" w:hAnsi="Arial" w:cs="Arial"/>
                <w:sz w:val="24"/>
                <w:szCs w:val="24"/>
              </w:rPr>
            </w:pPr>
            <w:r>
              <w:rPr>
                <w:rFonts w:ascii="Arial" w:hAnsi="Arial" w:cs="Arial"/>
                <w:sz w:val="24"/>
                <w:szCs w:val="24"/>
              </w:rPr>
              <w:t>Moderate</w:t>
            </w:r>
          </w:p>
        </w:tc>
        <w:tc>
          <w:tcPr>
            <w:tcW w:w="6826" w:type="dxa"/>
            <w:vAlign w:val="center"/>
          </w:tcPr>
          <w:p w14:paraId="270D0C2C" w14:textId="322DD4EF" w:rsidR="00A80CA9" w:rsidRPr="00A80CA9" w:rsidRDefault="00BD1A3E" w:rsidP="001B2DA8">
            <w:pPr>
              <w:spacing w:line="276" w:lineRule="auto"/>
              <w:rPr>
                <w:rFonts w:ascii="Arial" w:hAnsi="Arial" w:cs="Arial"/>
                <w:sz w:val="24"/>
                <w:szCs w:val="24"/>
              </w:rPr>
            </w:pPr>
            <w:r>
              <w:rPr>
                <w:rFonts w:ascii="Arial" w:hAnsi="Arial" w:cs="Arial"/>
                <w:sz w:val="24"/>
                <w:szCs w:val="24"/>
              </w:rPr>
              <w:t>Moderate benefits requiring professional intervention with moderate improvement in access, experience and / or outcomes for people with this protected characteristic. Moderate reduction in health inequalities by narrowing the gap in access, experience and / or outcomes between people with this protected characteristic and the general population.</w:t>
            </w:r>
          </w:p>
        </w:tc>
      </w:tr>
      <w:tr w:rsidR="00A80CA9" w14:paraId="06FDB657" w14:textId="77777777" w:rsidTr="004D3A35">
        <w:trPr>
          <w:trHeight w:val="1978"/>
        </w:trPr>
        <w:tc>
          <w:tcPr>
            <w:tcW w:w="1164" w:type="dxa"/>
            <w:tcBorders>
              <w:top w:val="single" w:sz="4" w:space="0" w:color="FFFFFF" w:themeColor="background1"/>
              <w:bottom w:val="single" w:sz="4" w:space="0" w:color="FFFFFF" w:themeColor="background1"/>
            </w:tcBorders>
            <w:vAlign w:val="center"/>
          </w:tcPr>
          <w:p w14:paraId="0EE9D9B2" w14:textId="1B8FFA16" w:rsidR="00A80CA9" w:rsidRPr="00BD1A3E" w:rsidRDefault="00BD1A3E" w:rsidP="001B2DA8">
            <w:pPr>
              <w:spacing w:line="276" w:lineRule="auto"/>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3C513B6F" w14:textId="010E6613"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2</w:t>
            </w:r>
          </w:p>
        </w:tc>
        <w:tc>
          <w:tcPr>
            <w:tcW w:w="1208" w:type="dxa"/>
            <w:vAlign w:val="center"/>
          </w:tcPr>
          <w:p w14:paraId="1361ECE4" w14:textId="0EF9B167" w:rsidR="00A80CA9" w:rsidRPr="00A80CA9" w:rsidRDefault="00BD1A3E" w:rsidP="001B2DA8">
            <w:pPr>
              <w:spacing w:line="276" w:lineRule="auto"/>
              <w:rPr>
                <w:rFonts w:ascii="Arial" w:hAnsi="Arial" w:cs="Arial"/>
                <w:sz w:val="24"/>
                <w:szCs w:val="24"/>
              </w:rPr>
            </w:pPr>
            <w:r>
              <w:rPr>
                <w:rFonts w:ascii="Arial" w:hAnsi="Arial" w:cs="Arial"/>
                <w:sz w:val="24"/>
                <w:szCs w:val="24"/>
              </w:rPr>
              <w:t>Minor</w:t>
            </w:r>
          </w:p>
        </w:tc>
        <w:tc>
          <w:tcPr>
            <w:tcW w:w="6826" w:type="dxa"/>
            <w:vAlign w:val="center"/>
          </w:tcPr>
          <w:p w14:paraId="2EC998F5" w14:textId="2E34305E" w:rsidR="00A80CA9" w:rsidRPr="00A80CA9" w:rsidRDefault="00BD1A3E" w:rsidP="001B2DA8">
            <w:pPr>
              <w:spacing w:line="276" w:lineRule="auto"/>
              <w:rPr>
                <w:rFonts w:ascii="Arial" w:hAnsi="Arial" w:cs="Arial"/>
                <w:sz w:val="24"/>
                <w:szCs w:val="24"/>
              </w:rPr>
            </w:pPr>
            <w:r>
              <w:rPr>
                <w:rFonts w:ascii="Arial" w:hAnsi="Arial" w:cs="Arial"/>
                <w:sz w:val="24"/>
                <w:szCs w:val="24"/>
              </w:rPr>
              <w:t>Minor improvement in access, experience</w:t>
            </w:r>
            <w:r w:rsidR="004D3A35">
              <w:rPr>
                <w:rFonts w:ascii="Arial" w:hAnsi="Arial" w:cs="Arial"/>
                <w:sz w:val="24"/>
                <w:szCs w:val="24"/>
              </w:rPr>
              <w:t xml:space="preserve"> and / or outcomes for people with this protected characteristic. Minor reduction in health inequalities by narrowing the gap in access, experience and / or outcomes between people with this protected characteristic and the general population.</w:t>
            </w:r>
          </w:p>
        </w:tc>
      </w:tr>
      <w:tr w:rsidR="00A80CA9" w14:paraId="35F2F715" w14:textId="77777777" w:rsidTr="004D3A35">
        <w:trPr>
          <w:trHeight w:val="2389"/>
        </w:trPr>
        <w:tc>
          <w:tcPr>
            <w:tcW w:w="1164" w:type="dxa"/>
            <w:tcBorders>
              <w:top w:val="single" w:sz="4" w:space="0" w:color="FFFFFF" w:themeColor="background1"/>
            </w:tcBorders>
            <w:vAlign w:val="center"/>
          </w:tcPr>
          <w:p w14:paraId="4E48D815" w14:textId="7D79E88B" w:rsidR="00A80CA9" w:rsidRPr="00BD1A3E" w:rsidRDefault="00BD1A3E" w:rsidP="001B2DA8">
            <w:pPr>
              <w:spacing w:line="276" w:lineRule="auto"/>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5B968B79" w14:textId="206E8B3F"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1</w:t>
            </w:r>
          </w:p>
        </w:tc>
        <w:tc>
          <w:tcPr>
            <w:tcW w:w="1208" w:type="dxa"/>
            <w:vAlign w:val="center"/>
          </w:tcPr>
          <w:p w14:paraId="397185BC" w14:textId="269AA767" w:rsidR="00A80CA9" w:rsidRPr="00A80CA9" w:rsidRDefault="00BD1A3E" w:rsidP="001B2DA8">
            <w:pPr>
              <w:spacing w:line="276" w:lineRule="auto"/>
              <w:rPr>
                <w:rFonts w:ascii="Arial" w:hAnsi="Arial" w:cs="Arial"/>
                <w:sz w:val="24"/>
                <w:szCs w:val="24"/>
              </w:rPr>
            </w:pPr>
            <w:r>
              <w:rPr>
                <w:rFonts w:ascii="Arial" w:hAnsi="Arial" w:cs="Arial"/>
                <w:sz w:val="24"/>
                <w:szCs w:val="24"/>
              </w:rPr>
              <w:t>Negligible</w:t>
            </w:r>
          </w:p>
        </w:tc>
        <w:tc>
          <w:tcPr>
            <w:tcW w:w="6826" w:type="dxa"/>
            <w:vAlign w:val="center"/>
          </w:tcPr>
          <w:p w14:paraId="532462E6" w14:textId="733E763B" w:rsidR="00A80CA9" w:rsidRPr="00A80CA9" w:rsidRDefault="004D3A35" w:rsidP="001B2DA8">
            <w:pPr>
              <w:spacing w:line="276" w:lineRule="auto"/>
              <w:rPr>
                <w:rFonts w:ascii="Arial" w:hAnsi="Arial" w:cs="Arial"/>
                <w:sz w:val="24"/>
                <w:szCs w:val="24"/>
              </w:rPr>
            </w:pPr>
            <w:r>
              <w:rPr>
                <w:rFonts w:ascii="Arial" w:hAnsi="Arial" w:cs="Arial"/>
                <w:sz w:val="24"/>
                <w:szCs w:val="24"/>
              </w:rPr>
              <w:t>Minimal benefit requiring no / minimal intervention or treatment. Negligible improvements in access, experience and / or outcomes for people with this protected characteristic. Negligible reduction in health inequalities by narrowing the gap in access, experience and / or outcomes between people with this protected characteristic and the general population.</w:t>
            </w:r>
          </w:p>
        </w:tc>
      </w:tr>
      <w:tr w:rsidR="00A80CA9" w14:paraId="7614D2FC" w14:textId="77777777" w:rsidTr="004D3A35">
        <w:trPr>
          <w:trHeight w:val="988"/>
        </w:trPr>
        <w:tc>
          <w:tcPr>
            <w:tcW w:w="1164" w:type="dxa"/>
            <w:tcBorders>
              <w:bottom w:val="single" w:sz="4" w:space="0" w:color="auto"/>
            </w:tcBorders>
            <w:vAlign w:val="center"/>
          </w:tcPr>
          <w:p w14:paraId="44FDBF30" w14:textId="755F5501" w:rsidR="00A80CA9" w:rsidRPr="004D3A35" w:rsidRDefault="00BD1A3E" w:rsidP="001B2DA8">
            <w:pPr>
              <w:spacing w:line="276" w:lineRule="auto"/>
              <w:rPr>
                <w:rFonts w:ascii="Arial" w:hAnsi="Arial" w:cs="Arial"/>
                <w:b/>
                <w:bCs/>
                <w:sz w:val="24"/>
                <w:szCs w:val="24"/>
              </w:rPr>
            </w:pPr>
            <w:r w:rsidRPr="004D3A35">
              <w:rPr>
                <w:rFonts w:ascii="Arial" w:hAnsi="Arial" w:cs="Arial"/>
                <w:b/>
                <w:bCs/>
                <w:sz w:val="24"/>
                <w:szCs w:val="24"/>
              </w:rPr>
              <w:t>Neutral</w:t>
            </w:r>
          </w:p>
        </w:tc>
        <w:tc>
          <w:tcPr>
            <w:tcW w:w="884" w:type="dxa"/>
            <w:vAlign w:val="center"/>
          </w:tcPr>
          <w:p w14:paraId="559C771E" w14:textId="4BE0A709"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0</w:t>
            </w:r>
          </w:p>
        </w:tc>
        <w:tc>
          <w:tcPr>
            <w:tcW w:w="1208" w:type="dxa"/>
            <w:vAlign w:val="center"/>
          </w:tcPr>
          <w:p w14:paraId="6E929C34" w14:textId="2B050D78" w:rsidR="00A80CA9" w:rsidRPr="00A80CA9" w:rsidRDefault="00BD1A3E" w:rsidP="001B2DA8">
            <w:pPr>
              <w:spacing w:line="276" w:lineRule="auto"/>
              <w:rPr>
                <w:rFonts w:ascii="Arial" w:hAnsi="Arial" w:cs="Arial"/>
                <w:sz w:val="24"/>
                <w:szCs w:val="24"/>
              </w:rPr>
            </w:pPr>
            <w:r>
              <w:rPr>
                <w:rFonts w:ascii="Arial" w:hAnsi="Arial" w:cs="Arial"/>
                <w:sz w:val="24"/>
                <w:szCs w:val="24"/>
              </w:rPr>
              <w:t>Neutral</w:t>
            </w:r>
          </w:p>
        </w:tc>
        <w:tc>
          <w:tcPr>
            <w:tcW w:w="6826" w:type="dxa"/>
            <w:vAlign w:val="center"/>
          </w:tcPr>
          <w:p w14:paraId="097F5CB9" w14:textId="1BD9FEC9" w:rsidR="00A80CA9" w:rsidRPr="00A80CA9" w:rsidRDefault="004D3A35" w:rsidP="001B2DA8">
            <w:pPr>
              <w:spacing w:line="276" w:lineRule="auto"/>
              <w:rPr>
                <w:rFonts w:ascii="Arial" w:hAnsi="Arial" w:cs="Arial"/>
                <w:sz w:val="24"/>
                <w:szCs w:val="24"/>
              </w:rPr>
            </w:pPr>
            <w:r>
              <w:rPr>
                <w:rFonts w:ascii="Arial" w:hAnsi="Arial" w:cs="Arial"/>
                <w:sz w:val="24"/>
                <w:szCs w:val="24"/>
              </w:rPr>
              <w:t>No effect either positive or negative.</w:t>
            </w:r>
          </w:p>
        </w:tc>
      </w:tr>
      <w:tr w:rsidR="00A80CA9" w14:paraId="3BF7D688" w14:textId="77777777" w:rsidTr="00BD1A3E">
        <w:tc>
          <w:tcPr>
            <w:tcW w:w="1164" w:type="dxa"/>
            <w:tcBorders>
              <w:bottom w:val="nil"/>
            </w:tcBorders>
            <w:vAlign w:val="center"/>
          </w:tcPr>
          <w:p w14:paraId="17EF0D14" w14:textId="03A759C6" w:rsidR="00A80CA9" w:rsidRPr="00BD1A3E" w:rsidRDefault="00BD1A3E" w:rsidP="001B2DA8">
            <w:pPr>
              <w:spacing w:line="276" w:lineRule="auto"/>
              <w:rPr>
                <w:rFonts w:ascii="Arial" w:hAnsi="Arial" w:cs="Arial"/>
                <w:color w:val="FFFFFF" w:themeColor="background1"/>
                <w:sz w:val="24"/>
                <w:szCs w:val="24"/>
              </w:rPr>
            </w:pPr>
            <w:r w:rsidRPr="00BD1A3E">
              <w:rPr>
                <w:rFonts w:ascii="Arial" w:hAnsi="Arial" w:cs="Arial"/>
                <w:color w:val="FFFFFF" w:themeColor="background1"/>
                <w:sz w:val="24"/>
                <w:szCs w:val="24"/>
              </w:rPr>
              <w:lastRenderedPageBreak/>
              <w:t>Negative</w:t>
            </w:r>
          </w:p>
        </w:tc>
        <w:tc>
          <w:tcPr>
            <w:tcW w:w="884" w:type="dxa"/>
            <w:vAlign w:val="center"/>
          </w:tcPr>
          <w:p w14:paraId="48D571BC" w14:textId="1266FABA"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-1</w:t>
            </w:r>
          </w:p>
        </w:tc>
        <w:tc>
          <w:tcPr>
            <w:tcW w:w="1208" w:type="dxa"/>
            <w:vAlign w:val="center"/>
          </w:tcPr>
          <w:p w14:paraId="3F791F59" w14:textId="19721719" w:rsidR="00A80CA9" w:rsidRPr="00A80CA9" w:rsidRDefault="00BD1A3E" w:rsidP="001B2DA8">
            <w:pPr>
              <w:spacing w:line="276" w:lineRule="auto"/>
              <w:rPr>
                <w:rFonts w:ascii="Arial" w:hAnsi="Arial" w:cs="Arial"/>
                <w:sz w:val="24"/>
                <w:szCs w:val="24"/>
              </w:rPr>
            </w:pPr>
            <w:r>
              <w:rPr>
                <w:rFonts w:ascii="Arial" w:hAnsi="Arial" w:cs="Arial"/>
                <w:sz w:val="24"/>
                <w:szCs w:val="24"/>
              </w:rPr>
              <w:t>Negligible</w:t>
            </w:r>
          </w:p>
        </w:tc>
        <w:tc>
          <w:tcPr>
            <w:tcW w:w="6826" w:type="dxa"/>
            <w:vAlign w:val="center"/>
          </w:tcPr>
          <w:p w14:paraId="1AA946BD" w14:textId="77777777" w:rsidR="00A80CA9" w:rsidRDefault="004D3A35" w:rsidP="001B2DA8">
            <w:pPr>
              <w:spacing w:line="276" w:lineRule="auto"/>
              <w:rPr>
                <w:rFonts w:ascii="Arial" w:hAnsi="Arial" w:cs="Arial"/>
                <w:sz w:val="24"/>
                <w:szCs w:val="24"/>
              </w:rPr>
            </w:pPr>
            <w:r>
              <w:rPr>
                <w:rFonts w:ascii="Arial" w:hAnsi="Arial" w:cs="Arial"/>
                <w:sz w:val="24"/>
                <w:szCs w:val="24"/>
              </w:rPr>
              <w:t>Negligible negative impact on access, experience and / or outcomes for people with this protected characteristic. Negligible increase in health inequalities by widening the gap in access, experience and / or outcomes between people with this protected characteristic and the general population.</w:t>
            </w:r>
          </w:p>
          <w:p w14:paraId="669D5AF9" w14:textId="77777777" w:rsidR="004D3A35" w:rsidRDefault="004D3A35" w:rsidP="001B2DA8">
            <w:pPr>
              <w:spacing w:line="276" w:lineRule="auto"/>
              <w:rPr>
                <w:rFonts w:ascii="Arial" w:hAnsi="Arial" w:cs="Arial"/>
                <w:sz w:val="24"/>
                <w:szCs w:val="24"/>
              </w:rPr>
            </w:pPr>
          </w:p>
          <w:p w14:paraId="24B4824F" w14:textId="7612009F" w:rsidR="004D3A35" w:rsidRPr="00A80CA9" w:rsidRDefault="004D3A35" w:rsidP="001B2DA8">
            <w:pPr>
              <w:spacing w:line="276" w:lineRule="auto"/>
              <w:rPr>
                <w:rFonts w:ascii="Arial" w:hAnsi="Arial" w:cs="Arial"/>
                <w:sz w:val="24"/>
                <w:szCs w:val="24"/>
              </w:rPr>
            </w:pPr>
            <w:r>
              <w:rPr>
                <w:rFonts w:ascii="Arial" w:hAnsi="Arial" w:cs="Arial"/>
                <w:sz w:val="24"/>
                <w:szCs w:val="24"/>
              </w:rPr>
              <w:t>Potential to result in minimal injury requiring no / minimal intervention or treatment, peripheral element of treatment, suboptimal and / or informal complaint / inquiry.</w:t>
            </w:r>
          </w:p>
        </w:tc>
      </w:tr>
      <w:tr w:rsidR="00A80CA9" w14:paraId="6341A6BE" w14:textId="77777777" w:rsidTr="00BD1A3E">
        <w:tc>
          <w:tcPr>
            <w:tcW w:w="1164" w:type="dxa"/>
            <w:tcBorders>
              <w:top w:val="nil"/>
              <w:bottom w:val="nil"/>
            </w:tcBorders>
            <w:vAlign w:val="center"/>
          </w:tcPr>
          <w:p w14:paraId="2DEE0456" w14:textId="32F25123" w:rsidR="00A80CA9" w:rsidRPr="00BD1A3E" w:rsidRDefault="00BD1A3E" w:rsidP="001B2DA8">
            <w:pPr>
              <w:spacing w:line="276" w:lineRule="auto"/>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1F29246C" w14:textId="7CC29DC5"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-2</w:t>
            </w:r>
          </w:p>
        </w:tc>
        <w:tc>
          <w:tcPr>
            <w:tcW w:w="1208" w:type="dxa"/>
            <w:vAlign w:val="center"/>
          </w:tcPr>
          <w:p w14:paraId="0866FA29" w14:textId="2B96D5D2" w:rsidR="00A80CA9" w:rsidRPr="00A80CA9" w:rsidRDefault="00BD1A3E" w:rsidP="001B2DA8">
            <w:pPr>
              <w:spacing w:line="276" w:lineRule="auto"/>
              <w:rPr>
                <w:rFonts w:ascii="Arial" w:hAnsi="Arial" w:cs="Arial"/>
                <w:sz w:val="24"/>
                <w:szCs w:val="24"/>
              </w:rPr>
            </w:pPr>
            <w:r>
              <w:rPr>
                <w:rFonts w:ascii="Arial" w:hAnsi="Arial" w:cs="Arial"/>
                <w:sz w:val="24"/>
                <w:szCs w:val="24"/>
              </w:rPr>
              <w:t>Minor</w:t>
            </w:r>
          </w:p>
        </w:tc>
        <w:tc>
          <w:tcPr>
            <w:tcW w:w="6826" w:type="dxa"/>
            <w:vAlign w:val="center"/>
          </w:tcPr>
          <w:p w14:paraId="306559FE" w14:textId="77777777" w:rsidR="00A80CA9" w:rsidRDefault="004D3A35" w:rsidP="001B2DA8">
            <w:pPr>
              <w:spacing w:line="276" w:lineRule="auto"/>
              <w:rPr>
                <w:rFonts w:ascii="Arial" w:hAnsi="Arial" w:cs="Arial"/>
                <w:sz w:val="24"/>
                <w:szCs w:val="24"/>
              </w:rPr>
            </w:pPr>
            <w:r>
              <w:rPr>
                <w:rFonts w:ascii="Arial" w:hAnsi="Arial" w:cs="Arial"/>
                <w:sz w:val="24"/>
                <w:szCs w:val="24"/>
              </w:rPr>
              <w:t>Minor negative impact on access, experience and / our outcomes for people with this protected characteristic. Minor increase in health inequalities by widening the gap in access, experience and / or outcomes between people with this protected characteristic and the general population.</w:t>
            </w:r>
          </w:p>
          <w:p w14:paraId="44E1A9B7" w14:textId="77777777" w:rsidR="004D3A35" w:rsidRDefault="004D3A35" w:rsidP="001B2DA8">
            <w:pPr>
              <w:spacing w:line="276" w:lineRule="auto"/>
              <w:rPr>
                <w:rFonts w:ascii="Arial" w:hAnsi="Arial" w:cs="Arial"/>
                <w:sz w:val="24"/>
                <w:szCs w:val="24"/>
              </w:rPr>
            </w:pPr>
          </w:p>
          <w:p w14:paraId="7197AFD6" w14:textId="48DF40EB" w:rsidR="004D3A35" w:rsidRPr="00A80CA9" w:rsidRDefault="004D3A35" w:rsidP="001B2DA8">
            <w:pPr>
              <w:spacing w:line="276" w:lineRule="auto"/>
              <w:rPr>
                <w:rFonts w:ascii="Arial" w:hAnsi="Arial" w:cs="Arial"/>
                <w:sz w:val="24"/>
                <w:szCs w:val="24"/>
              </w:rPr>
            </w:pPr>
            <w:r>
              <w:rPr>
                <w:rFonts w:ascii="Arial" w:hAnsi="Arial" w:cs="Arial"/>
                <w:sz w:val="24"/>
                <w:szCs w:val="24"/>
              </w:rPr>
              <w:t>Potential to result in minor injury or illness, requiring minor intervention and overall treatment suboptimal.</w:t>
            </w:r>
          </w:p>
        </w:tc>
      </w:tr>
      <w:tr w:rsidR="00A80CA9" w14:paraId="54F67E2B" w14:textId="77777777" w:rsidTr="00BD1A3E">
        <w:tc>
          <w:tcPr>
            <w:tcW w:w="1164" w:type="dxa"/>
            <w:tcBorders>
              <w:top w:val="nil"/>
              <w:bottom w:val="nil"/>
            </w:tcBorders>
            <w:vAlign w:val="center"/>
          </w:tcPr>
          <w:p w14:paraId="68A6A68E" w14:textId="151F8B1A" w:rsidR="00A80CA9" w:rsidRPr="004D3A35" w:rsidRDefault="00BD1A3E" w:rsidP="001B2DA8">
            <w:pPr>
              <w:spacing w:line="276" w:lineRule="auto"/>
              <w:rPr>
                <w:rFonts w:ascii="Arial" w:hAnsi="Arial" w:cs="Arial"/>
                <w:b/>
                <w:bCs/>
                <w:sz w:val="24"/>
                <w:szCs w:val="24"/>
              </w:rPr>
            </w:pPr>
            <w:r w:rsidRPr="004D3A35">
              <w:rPr>
                <w:rFonts w:ascii="Arial" w:hAnsi="Arial" w:cs="Arial"/>
                <w:b/>
                <w:bCs/>
                <w:sz w:val="24"/>
                <w:szCs w:val="24"/>
              </w:rPr>
              <w:t>Negative</w:t>
            </w:r>
          </w:p>
        </w:tc>
        <w:tc>
          <w:tcPr>
            <w:tcW w:w="884" w:type="dxa"/>
            <w:vAlign w:val="center"/>
          </w:tcPr>
          <w:p w14:paraId="5C508620" w14:textId="1069DDCC"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-3</w:t>
            </w:r>
          </w:p>
        </w:tc>
        <w:tc>
          <w:tcPr>
            <w:tcW w:w="1208" w:type="dxa"/>
            <w:vAlign w:val="center"/>
          </w:tcPr>
          <w:p w14:paraId="18367316" w14:textId="7BC746C2" w:rsidR="00A80CA9" w:rsidRPr="00A80CA9" w:rsidRDefault="00BD1A3E" w:rsidP="001B2DA8">
            <w:pPr>
              <w:spacing w:line="276" w:lineRule="auto"/>
              <w:rPr>
                <w:rFonts w:ascii="Arial" w:hAnsi="Arial" w:cs="Arial"/>
                <w:sz w:val="24"/>
                <w:szCs w:val="24"/>
              </w:rPr>
            </w:pPr>
            <w:r>
              <w:rPr>
                <w:rFonts w:ascii="Arial" w:hAnsi="Arial" w:cs="Arial"/>
                <w:sz w:val="24"/>
                <w:szCs w:val="24"/>
              </w:rPr>
              <w:t>Moderate</w:t>
            </w:r>
          </w:p>
        </w:tc>
        <w:tc>
          <w:tcPr>
            <w:tcW w:w="6826" w:type="dxa"/>
            <w:vAlign w:val="center"/>
          </w:tcPr>
          <w:p w14:paraId="3B3E78B1" w14:textId="77777777" w:rsidR="004D3A35" w:rsidRDefault="004D3A35" w:rsidP="001B2DA8">
            <w:pPr>
              <w:spacing w:line="276" w:lineRule="auto"/>
              <w:rPr>
                <w:rFonts w:ascii="Arial" w:hAnsi="Arial" w:cs="Arial"/>
                <w:sz w:val="24"/>
                <w:szCs w:val="24"/>
              </w:rPr>
            </w:pPr>
            <w:r>
              <w:rPr>
                <w:rFonts w:ascii="Arial" w:hAnsi="Arial" w:cs="Arial"/>
                <w:sz w:val="24"/>
                <w:szCs w:val="24"/>
              </w:rPr>
              <w:t xml:space="preserve">Moderate negative impact on access ,experience and / or outcomes for people with this protected characteristic. Moderate increase in health inequalities by widening the gap in access, experience and / or outcomes between people with this protected characteristic and the general population. </w:t>
            </w:r>
          </w:p>
          <w:p w14:paraId="787B6ED2" w14:textId="77777777" w:rsidR="004D3A35" w:rsidRDefault="004D3A35" w:rsidP="001B2DA8">
            <w:pPr>
              <w:spacing w:line="276" w:lineRule="auto"/>
              <w:rPr>
                <w:rFonts w:ascii="Arial" w:hAnsi="Arial" w:cs="Arial"/>
                <w:sz w:val="24"/>
                <w:szCs w:val="24"/>
              </w:rPr>
            </w:pPr>
          </w:p>
          <w:p w14:paraId="7BE9D753" w14:textId="3D3FC45D" w:rsidR="00A80CA9" w:rsidRPr="00A80CA9" w:rsidRDefault="004D3A35" w:rsidP="001B2DA8">
            <w:pPr>
              <w:spacing w:line="276" w:lineRule="auto"/>
              <w:rPr>
                <w:rFonts w:ascii="Arial" w:hAnsi="Arial" w:cs="Arial"/>
                <w:sz w:val="24"/>
                <w:szCs w:val="24"/>
              </w:rPr>
            </w:pPr>
            <w:r>
              <w:rPr>
                <w:rFonts w:ascii="Arial" w:hAnsi="Arial" w:cs="Arial"/>
                <w:sz w:val="24"/>
                <w:szCs w:val="24"/>
              </w:rPr>
              <w:t>Potential to result in moderate injury requiring professional intervention.</w:t>
            </w:r>
          </w:p>
        </w:tc>
      </w:tr>
      <w:tr w:rsidR="00A80CA9" w14:paraId="272183F5" w14:textId="77777777" w:rsidTr="00BD1A3E">
        <w:tc>
          <w:tcPr>
            <w:tcW w:w="1164" w:type="dxa"/>
            <w:tcBorders>
              <w:top w:val="nil"/>
              <w:bottom w:val="nil"/>
            </w:tcBorders>
            <w:vAlign w:val="center"/>
          </w:tcPr>
          <w:p w14:paraId="0F530A92" w14:textId="762820AF" w:rsidR="00A80CA9" w:rsidRPr="00BD1A3E" w:rsidRDefault="00BD1A3E" w:rsidP="001B2DA8">
            <w:pPr>
              <w:spacing w:line="276" w:lineRule="auto"/>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7FC9396F" w14:textId="55FBEFAB"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-4</w:t>
            </w:r>
          </w:p>
        </w:tc>
        <w:tc>
          <w:tcPr>
            <w:tcW w:w="1208" w:type="dxa"/>
            <w:vAlign w:val="center"/>
          </w:tcPr>
          <w:p w14:paraId="65AD5294" w14:textId="4F28B043" w:rsidR="00A80CA9" w:rsidRPr="00A80CA9" w:rsidRDefault="00BD1A3E" w:rsidP="001B2DA8">
            <w:pPr>
              <w:spacing w:line="276" w:lineRule="auto"/>
              <w:rPr>
                <w:rFonts w:ascii="Arial" w:hAnsi="Arial" w:cs="Arial"/>
                <w:sz w:val="24"/>
                <w:szCs w:val="24"/>
              </w:rPr>
            </w:pPr>
            <w:r>
              <w:rPr>
                <w:rFonts w:ascii="Arial" w:hAnsi="Arial" w:cs="Arial"/>
                <w:sz w:val="24"/>
                <w:szCs w:val="24"/>
              </w:rPr>
              <w:t>Major</w:t>
            </w:r>
          </w:p>
        </w:tc>
        <w:tc>
          <w:tcPr>
            <w:tcW w:w="6826" w:type="dxa"/>
            <w:vAlign w:val="center"/>
          </w:tcPr>
          <w:p w14:paraId="73939002" w14:textId="77777777" w:rsidR="00A80CA9" w:rsidRDefault="004D3A35" w:rsidP="001B2DA8">
            <w:pPr>
              <w:spacing w:line="276" w:lineRule="auto"/>
              <w:rPr>
                <w:rFonts w:ascii="Arial" w:hAnsi="Arial" w:cs="Arial"/>
                <w:sz w:val="24"/>
                <w:szCs w:val="24"/>
              </w:rPr>
            </w:pPr>
            <w:r>
              <w:rPr>
                <w:rFonts w:ascii="Arial" w:hAnsi="Arial" w:cs="Arial"/>
                <w:sz w:val="24"/>
                <w:szCs w:val="24"/>
              </w:rPr>
              <w:t xml:space="preserve">Major negative impact on access, experience and / or outcomes for people with this protected characteristic. Major </w:t>
            </w:r>
            <w:r w:rsidR="009F3C7D">
              <w:rPr>
                <w:rFonts w:ascii="Arial" w:hAnsi="Arial" w:cs="Arial"/>
                <w:sz w:val="24"/>
                <w:szCs w:val="24"/>
              </w:rPr>
              <w:t>increase in health inequalities by widening the gap in access, experience and / or outcomes between people with this protected characteristic and the general population.</w:t>
            </w:r>
          </w:p>
          <w:p w14:paraId="06FAD97D" w14:textId="77777777" w:rsidR="009F3C7D" w:rsidRDefault="009F3C7D" w:rsidP="001B2DA8">
            <w:pPr>
              <w:spacing w:line="276" w:lineRule="auto"/>
              <w:rPr>
                <w:rFonts w:ascii="Arial" w:hAnsi="Arial" w:cs="Arial"/>
                <w:sz w:val="24"/>
                <w:szCs w:val="24"/>
              </w:rPr>
            </w:pPr>
          </w:p>
          <w:p w14:paraId="4545F053" w14:textId="239C19F9" w:rsidR="009F3C7D" w:rsidRPr="00A80CA9" w:rsidRDefault="009F3C7D" w:rsidP="001B2DA8">
            <w:pPr>
              <w:spacing w:line="276" w:lineRule="auto"/>
              <w:rPr>
                <w:rFonts w:ascii="Arial" w:hAnsi="Arial" w:cs="Arial"/>
                <w:sz w:val="24"/>
                <w:szCs w:val="24"/>
              </w:rPr>
            </w:pPr>
            <w:r>
              <w:rPr>
                <w:rFonts w:ascii="Arial" w:hAnsi="Arial" w:cs="Arial"/>
                <w:sz w:val="24"/>
                <w:szCs w:val="24"/>
              </w:rPr>
              <w:t>Potential to lead to major injury, leading to long-term incapacity / disability.</w:t>
            </w:r>
          </w:p>
        </w:tc>
      </w:tr>
      <w:tr w:rsidR="00A80CA9" w14:paraId="32B52FB6" w14:textId="77777777" w:rsidTr="00BD1A3E">
        <w:tc>
          <w:tcPr>
            <w:tcW w:w="1164" w:type="dxa"/>
            <w:tcBorders>
              <w:top w:val="nil"/>
            </w:tcBorders>
            <w:vAlign w:val="center"/>
          </w:tcPr>
          <w:p w14:paraId="4BD025BF" w14:textId="7C7ADB46" w:rsidR="00A80CA9" w:rsidRPr="00BD1A3E" w:rsidRDefault="00BD1A3E" w:rsidP="001B2DA8">
            <w:pPr>
              <w:spacing w:line="276" w:lineRule="auto"/>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0B44DEC4" w14:textId="04FE0188" w:rsidR="00A80CA9" w:rsidRPr="00A80CA9" w:rsidRDefault="00BD1A3E" w:rsidP="001B2DA8">
            <w:pPr>
              <w:spacing w:line="276" w:lineRule="auto"/>
              <w:jc w:val="center"/>
              <w:rPr>
                <w:rFonts w:ascii="Arial" w:hAnsi="Arial" w:cs="Arial"/>
                <w:sz w:val="24"/>
                <w:szCs w:val="24"/>
              </w:rPr>
            </w:pPr>
            <w:r>
              <w:rPr>
                <w:rFonts w:ascii="Arial" w:hAnsi="Arial" w:cs="Arial"/>
                <w:sz w:val="24"/>
                <w:szCs w:val="24"/>
              </w:rPr>
              <w:t>-5</w:t>
            </w:r>
          </w:p>
        </w:tc>
        <w:tc>
          <w:tcPr>
            <w:tcW w:w="1208" w:type="dxa"/>
            <w:vAlign w:val="center"/>
          </w:tcPr>
          <w:p w14:paraId="6C22B887" w14:textId="7648D9D8" w:rsidR="00A80CA9" w:rsidRPr="00A80CA9" w:rsidRDefault="00BD1A3E" w:rsidP="001B2DA8">
            <w:pPr>
              <w:spacing w:line="276" w:lineRule="auto"/>
              <w:rPr>
                <w:rFonts w:ascii="Arial" w:hAnsi="Arial" w:cs="Arial"/>
                <w:sz w:val="24"/>
                <w:szCs w:val="24"/>
              </w:rPr>
            </w:pPr>
            <w:r>
              <w:rPr>
                <w:rFonts w:ascii="Arial" w:hAnsi="Arial" w:cs="Arial"/>
                <w:sz w:val="24"/>
                <w:szCs w:val="24"/>
              </w:rPr>
              <w:t>Catastrophic</w:t>
            </w:r>
          </w:p>
        </w:tc>
        <w:tc>
          <w:tcPr>
            <w:tcW w:w="6826" w:type="dxa"/>
            <w:vAlign w:val="center"/>
          </w:tcPr>
          <w:p w14:paraId="32308567" w14:textId="77777777" w:rsidR="00A80CA9" w:rsidRDefault="009F3C7D" w:rsidP="001B2DA8">
            <w:pPr>
              <w:spacing w:line="276" w:lineRule="auto"/>
              <w:rPr>
                <w:rFonts w:ascii="Arial" w:hAnsi="Arial" w:cs="Arial"/>
                <w:sz w:val="24"/>
                <w:szCs w:val="24"/>
              </w:rPr>
            </w:pPr>
            <w:r>
              <w:rPr>
                <w:rFonts w:ascii="Arial" w:hAnsi="Arial" w:cs="Arial"/>
                <w:sz w:val="24"/>
                <w:szCs w:val="24"/>
              </w:rPr>
              <w:t>Catastrophic negative impact on access, experience and / or outcomes for people with this protected characteristic. Catastrophic increase in health inequalities by widening the gap in access, experience and / or outcomes between people with this protected characteristic and the general population.</w:t>
            </w:r>
          </w:p>
          <w:p w14:paraId="1A3AE1A5" w14:textId="77777777" w:rsidR="009F3C7D" w:rsidRDefault="009F3C7D" w:rsidP="001B2DA8">
            <w:pPr>
              <w:spacing w:line="276" w:lineRule="auto"/>
              <w:rPr>
                <w:rFonts w:ascii="Arial" w:hAnsi="Arial" w:cs="Arial"/>
                <w:sz w:val="24"/>
                <w:szCs w:val="24"/>
              </w:rPr>
            </w:pPr>
          </w:p>
          <w:p w14:paraId="0B0DFD25" w14:textId="51D821DF" w:rsidR="009F3C7D" w:rsidRPr="00A80CA9" w:rsidRDefault="009F3C7D" w:rsidP="001B2DA8">
            <w:pPr>
              <w:spacing w:line="276" w:lineRule="auto"/>
              <w:rPr>
                <w:rFonts w:ascii="Arial" w:hAnsi="Arial" w:cs="Arial"/>
                <w:sz w:val="24"/>
                <w:szCs w:val="24"/>
              </w:rPr>
            </w:pPr>
            <w:r>
              <w:rPr>
                <w:rFonts w:ascii="Arial" w:hAnsi="Arial" w:cs="Arial"/>
                <w:sz w:val="24"/>
                <w:szCs w:val="24"/>
              </w:rPr>
              <w:lastRenderedPageBreak/>
              <w:t xml:space="preserve">Potential to result in incident leading to death, multiple permanent injuries or irreversible health </w:t>
            </w:r>
            <w:proofErr w:type="spellStart"/>
            <w:r>
              <w:rPr>
                <w:rFonts w:ascii="Arial" w:hAnsi="Arial" w:cs="Arial"/>
                <w:sz w:val="24"/>
                <w:szCs w:val="24"/>
              </w:rPr>
              <w:t>effectis</w:t>
            </w:r>
            <w:proofErr w:type="spellEnd"/>
            <w:r>
              <w:rPr>
                <w:rFonts w:ascii="Arial" w:hAnsi="Arial" w:cs="Arial"/>
                <w:sz w:val="24"/>
                <w:szCs w:val="24"/>
              </w:rPr>
              <w:t>, an event which impacts on a large number of patients, totally unacceptable level of effectiveness or treatment, gross failure of experience and does not meet required standards.</w:t>
            </w:r>
          </w:p>
        </w:tc>
      </w:tr>
    </w:tbl>
    <w:p w14:paraId="31780F6D" w14:textId="77777777" w:rsidR="00A80CA9" w:rsidRDefault="00A80CA9" w:rsidP="001B2DA8">
      <w:pPr>
        <w:spacing w:line="276" w:lineRule="auto"/>
        <w:rPr>
          <w:rFonts w:ascii="Arial" w:hAnsi="Arial" w:cs="Arial"/>
          <w:sz w:val="24"/>
          <w:szCs w:val="24"/>
        </w:rPr>
      </w:pPr>
    </w:p>
    <w:p w14:paraId="032838F1" w14:textId="71422213" w:rsidR="00274D57" w:rsidRDefault="00274D57">
      <w:pPr>
        <w:rPr>
          <w:rFonts w:ascii="Arial" w:hAnsi="Arial" w:cs="Arial"/>
          <w:sz w:val="24"/>
          <w:szCs w:val="24"/>
        </w:rPr>
      </w:pPr>
      <w:r>
        <w:rPr>
          <w:rFonts w:ascii="Arial" w:hAnsi="Arial" w:cs="Arial"/>
          <w:sz w:val="24"/>
          <w:szCs w:val="24"/>
        </w:rPr>
        <w:br w:type="page"/>
      </w:r>
    </w:p>
    <w:p w14:paraId="70BC156D" w14:textId="263B35AA" w:rsidR="00A41C05" w:rsidRDefault="00A41C05" w:rsidP="001B2DA8">
      <w:pPr>
        <w:pStyle w:val="Heading1"/>
        <w:spacing w:line="276" w:lineRule="auto"/>
      </w:pPr>
      <w:bookmarkStart w:id="9" w:name="A2"/>
      <w:r>
        <w:lastRenderedPageBreak/>
        <w:t>Appendix B: Guidance notes on completing the</w:t>
      </w:r>
      <w:bookmarkEnd w:id="9"/>
      <w:r w:rsidR="00562B8A">
        <w:t xml:space="preserve"> impacts section </w:t>
      </w:r>
      <w:r w:rsidR="00E961E3">
        <w:t>G</w:t>
      </w:r>
    </w:p>
    <w:p w14:paraId="30D4629F" w14:textId="77777777" w:rsidR="00E961E3" w:rsidRPr="00E961E3" w:rsidRDefault="00E961E3" w:rsidP="001B2DA8">
      <w:pPr>
        <w:spacing w:line="276" w:lineRule="auto"/>
      </w:pPr>
    </w:p>
    <w:tbl>
      <w:tblPr>
        <w:tblStyle w:val="TableGrid"/>
        <w:tblW w:w="10201" w:type="dxa"/>
        <w:tblLook w:val="04A0" w:firstRow="1" w:lastRow="0" w:firstColumn="1" w:lastColumn="0" w:noHBand="0" w:noVBand="1"/>
      </w:tblPr>
      <w:tblGrid>
        <w:gridCol w:w="2405"/>
        <w:gridCol w:w="7796"/>
      </w:tblGrid>
      <w:tr w:rsidR="004176E0" w14:paraId="5FCAC102" w14:textId="77777777" w:rsidTr="0952627A">
        <w:trPr>
          <w:trHeight w:val="382"/>
        </w:trPr>
        <w:tc>
          <w:tcPr>
            <w:tcW w:w="2405" w:type="dxa"/>
            <w:shd w:val="clear" w:color="auto" w:fill="D9D9D9" w:themeFill="background1" w:themeFillShade="D9"/>
          </w:tcPr>
          <w:p w14:paraId="5152B47E" w14:textId="23196099" w:rsidR="004176E0" w:rsidRPr="004176E0" w:rsidRDefault="004176E0" w:rsidP="001B2DA8">
            <w:pPr>
              <w:spacing w:line="276" w:lineRule="auto"/>
              <w:jc w:val="center"/>
              <w:rPr>
                <w:rFonts w:ascii="Arial" w:hAnsi="Arial" w:cs="Arial"/>
                <w:b/>
                <w:bCs/>
                <w:sz w:val="24"/>
                <w:szCs w:val="24"/>
              </w:rPr>
            </w:pPr>
            <w:r w:rsidRPr="004176E0">
              <w:rPr>
                <w:rFonts w:ascii="Arial" w:hAnsi="Arial" w:cs="Arial"/>
                <w:b/>
                <w:bCs/>
                <w:sz w:val="24"/>
                <w:szCs w:val="24"/>
              </w:rPr>
              <w:t>Domain</w:t>
            </w:r>
          </w:p>
        </w:tc>
        <w:tc>
          <w:tcPr>
            <w:tcW w:w="7796" w:type="dxa"/>
            <w:shd w:val="clear" w:color="auto" w:fill="D9D9D9" w:themeFill="background1" w:themeFillShade="D9"/>
          </w:tcPr>
          <w:p w14:paraId="6CE31C8A" w14:textId="38B4C37F" w:rsidR="004176E0" w:rsidRPr="004176E0" w:rsidRDefault="004176E0" w:rsidP="001B2DA8">
            <w:pPr>
              <w:spacing w:line="276" w:lineRule="auto"/>
              <w:jc w:val="center"/>
              <w:rPr>
                <w:rFonts w:ascii="Arial" w:hAnsi="Arial" w:cs="Arial"/>
                <w:b/>
                <w:bCs/>
                <w:sz w:val="24"/>
                <w:szCs w:val="24"/>
              </w:rPr>
            </w:pPr>
            <w:r>
              <w:rPr>
                <w:rFonts w:ascii="Arial" w:hAnsi="Arial" w:cs="Arial"/>
                <w:b/>
                <w:bCs/>
                <w:sz w:val="24"/>
                <w:szCs w:val="24"/>
              </w:rPr>
              <w:t>C</w:t>
            </w:r>
            <w:r w:rsidRPr="004176E0">
              <w:rPr>
                <w:rFonts w:ascii="Arial" w:hAnsi="Arial" w:cs="Arial"/>
                <w:b/>
                <w:bCs/>
                <w:sz w:val="24"/>
                <w:szCs w:val="24"/>
              </w:rPr>
              <w:t>onsider</w:t>
            </w:r>
          </w:p>
        </w:tc>
      </w:tr>
      <w:tr w:rsidR="004176E0" w14:paraId="401D34A3" w14:textId="77777777" w:rsidTr="00A430BD">
        <w:tc>
          <w:tcPr>
            <w:tcW w:w="2405" w:type="dxa"/>
            <w:tcBorders>
              <w:bottom w:val="single" w:sz="4" w:space="0" w:color="auto"/>
            </w:tcBorders>
            <w:vAlign w:val="center"/>
          </w:tcPr>
          <w:p w14:paraId="005B52B5" w14:textId="7866C9D7" w:rsidR="004176E0" w:rsidRPr="00562B8A" w:rsidRDefault="004176E0" w:rsidP="001B2DA8">
            <w:pPr>
              <w:pStyle w:val="ListParagraph"/>
              <w:numPr>
                <w:ilvl w:val="0"/>
                <w:numId w:val="9"/>
              </w:numPr>
              <w:spacing w:line="276" w:lineRule="auto"/>
              <w:rPr>
                <w:rFonts w:ascii="Arial" w:hAnsi="Arial" w:cs="Arial"/>
                <w:b/>
                <w:bCs/>
                <w:sz w:val="24"/>
                <w:szCs w:val="24"/>
              </w:rPr>
            </w:pPr>
            <w:r w:rsidRPr="00562B8A">
              <w:rPr>
                <w:rFonts w:ascii="Arial" w:hAnsi="Arial" w:cs="Arial"/>
                <w:b/>
                <w:bCs/>
                <w:sz w:val="24"/>
                <w:szCs w:val="24"/>
              </w:rPr>
              <w:t xml:space="preserve">Patient Safety </w:t>
            </w:r>
          </w:p>
        </w:tc>
        <w:tc>
          <w:tcPr>
            <w:tcW w:w="7796" w:type="dxa"/>
            <w:tcBorders>
              <w:bottom w:val="single" w:sz="4" w:space="0" w:color="auto"/>
            </w:tcBorders>
          </w:tcPr>
          <w:p w14:paraId="2C0BACF5" w14:textId="6E0D22AB" w:rsidR="004176E0" w:rsidRPr="004176E0" w:rsidRDefault="004176E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Safe environment</w:t>
            </w:r>
            <w:r w:rsidR="00A430BD">
              <w:rPr>
                <w:rFonts w:ascii="Arial" w:hAnsi="Arial" w:cs="Arial"/>
                <w:sz w:val="24"/>
                <w:szCs w:val="24"/>
              </w:rPr>
              <w:t>.</w:t>
            </w:r>
          </w:p>
          <w:p w14:paraId="0F739FDB" w14:textId="08F7DADB" w:rsidR="004176E0" w:rsidRPr="004176E0" w:rsidRDefault="004176E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Preventable harm</w:t>
            </w:r>
            <w:r w:rsidR="00A430BD">
              <w:rPr>
                <w:rFonts w:ascii="Arial" w:hAnsi="Arial" w:cs="Arial"/>
                <w:sz w:val="24"/>
                <w:szCs w:val="24"/>
              </w:rPr>
              <w:t>.</w:t>
            </w:r>
          </w:p>
          <w:p w14:paraId="763D4D45" w14:textId="2793CA38" w:rsidR="004176E0" w:rsidRPr="004176E0" w:rsidRDefault="004176E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of safety systems</w:t>
            </w:r>
            <w:r w:rsidR="00A430BD">
              <w:rPr>
                <w:rFonts w:ascii="Arial" w:hAnsi="Arial" w:cs="Arial"/>
                <w:sz w:val="24"/>
                <w:szCs w:val="24"/>
              </w:rPr>
              <w:t>.</w:t>
            </w:r>
          </w:p>
          <w:p w14:paraId="12B6EBAE" w14:textId="6BC184D5" w:rsidR="004176E0" w:rsidRPr="004176E0" w:rsidRDefault="004176E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Systems </w:t>
            </w:r>
            <w:r w:rsidR="00A430BD">
              <w:rPr>
                <w:rFonts w:ascii="Arial" w:hAnsi="Arial" w:cs="Arial"/>
                <w:sz w:val="24"/>
                <w:szCs w:val="24"/>
              </w:rPr>
              <w:t>and</w:t>
            </w:r>
            <w:r w:rsidRPr="004176E0">
              <w:rPr>
                <w:rFonts w:ascii="Arial" w:hAnsi="Arial" w:cs="Arial"/>
                <w:sz w:val="24"/>
                <w:szCs w:val="24"/>
              </w:rPr>
              <w:t xml:space="preserve"> processes to prevent healthcare acquired infection</w:t>
            </w:r>
            <w:r w:rsidR="00A430BD">
              <w:rPr>
                <w:rFonts w:ascii="Arial" w:hAnsi="Arial" w:cs="Arial"/>
                <w:sz w:val="24"/>
                <w:szCs w:val="24"/>
              </w:rPr>
              <w:t>.</w:t>
            </w:r>
          </w:p>
          <w:p w14:paraId="4E78B952" w14:textId="7A11CBF2" w:rsidR="004176E0" w:rsidRPr="004176E0" w:rsidRDefault="004176E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workforce capability and appropriate training and skills</w:t>
            </w:r>
            <w:r w:rsidR="00A430BD">
              <w:rPr>
                <w:rFonts w:ascii="Arial" w:hAnsi="Arial" w:cs="Arial"/>
                <w:sz w:val="24"/>
                <w:szCs w:val="24"/>
              </w:rPr>
              <w:t>.</w:t>
            </w:r>
          </w:p>
          <w:p w14:paraId="4A808939" w14:textId="17CA0AC3" w:rsidR="004176E0" w:rsidRPr="004176E0" w:rsidRDefault="004176E0" w:rsidP="001B2DA8">
            <w:pPr>
              <w:pStyle w:val="ListParagraph"/>
              <w:numPr>
                <w:ilvl w:val="0"/>
                <w:numId w:val="4"/>
              </w:numPr>
              <w:spacing w:after="120" w:line="276" w:lineRule="auto"/>
              <w:ind w:left="357" w:hanging="357"/>
              <w:rPr>
                <w:rFonts w:ascii="Arial" w:hAnsi="Arial" w:cs="Arial"/>
                <w:sz w:val="24"/>
                <w:szCs w:val="24"/>
                <w:u w:val="single"/>
              </w:rPr>
            </w:pPr>
            <w:r w:rsidRPr="004176E0">
              <w:rPr>
                <w:rFonts w:ascii="Arial" w:hAnsi="Arial" w:cs="Arial"/>
                <w:sz w:val="24"/>
                <w:szCs w:val="24"/>
              </w:rPr>
              <w:t>Provider’s meeting CQC Essential Standards</w:t>
            </w:r>
            <w:r w:rsidR="00A430BD">
              <w:rPr>
                <w:rFonts w:ascii="Arial" w:hAnsi="Arial" w:cs="Arial"/>
                <w:sz w:val="24"/>
                <w:szCs w:val="24"/>
              </w:rPr>
              <w:t>.</w:t>
            </w:r>
          </w:p>
        </w:tc>
      </w:tr>
      <w:tr w:rsidR="004176E0" w14:paraId="3ADB1BD0" w14:textId="77777777" w:rsidTr="00A430BD">
        <w:tc>
          <w:tcPr>
            <w:tcW w:w="2405" w:type="dxa"/>
            <w:tcBorders>
              <w:bottom w:val="single" w:sz="4" w:space="0" w:color="FFFFFF" w:themeColor="background1"/>
            </w:tcBorders>
            <w:vAlign w:val="bottom"/>
          </w:tcPr>
          <w:p w14:paraId="487F976B" w14:textId="77777777" w:rsidR="004176E0" w:rsidRDefault="1CE9B27C" w:rsidP="001B2DA8">
            <w:pPr>
              <w:pStyle w:val="ListParagraph"/>
              <w:numPr>
                <w:ilvl w:val="0"/>
                <w:numId w:val="9"/>
              </w:numPr>
              <w:spacing w:line="276" w:lineRule="auto"/>
              <w:rPr>
                <w:rFonts w:ascii="Arial" w:hAnsi="Arial" w:cs="Arial"/>
                <w:b/>
                <w:bCs/>
                <w:sz w:val="24"/>
                <w:szCs w:val="24"/>
              </w:rPr>
            </w:pPr>
            <w:r w:rsidRPr="0952627A">
              <w:rPr>
                <w:rFonts w:ascii="Arial" w:hAnsi="Arial" w:cs="Arial"/>
                <w:b/>
                <w:bCs/>
                <w:sz w:val="24"/>
                <w:szCs w:val="24"/>
              </w:rPr>
              <w:t>Experience of care</w:t>
            </w:r>
          </w:p>
          <w:p w14:paraId="1993378A" w14:textId="003FC6B1" w:rsidR="00A430BD" w:rsidRPr="00A430BD" w:rsidRDefault="00A430BD" w:rsidP="001B2DA8">
            <w:pPr>
              <w:spacing w:line="276" w:lineRule="auto"/>
              <w:rPr>
                <w:rFonts w:ascii="Arial" w:hAnsi="Arial" w:cs="Arial"/>
                <w:b/>
                <w:bCs/>
                <w:sz w:val="24"/>
                <w:szCs w:val="24"/>
              </w:rPr>
            </w:pPr>
            <w:r w:rsidRPr="00A430BD">
              <w:rPr>
                <w:rFonts w:ascii="Arial" w:hAnsi="Arial" w:cs="Arial"/>
                <w:b/>
                <w:bCs/>
                <w:color w:val="FFFFFF" w:themeColor="background1"/>
                <w:sz w:val="24"/>
                <w:szCs w:val="24"/>
              </w:rPr>
              <w:t>(1 of 2)</w:t>
            </w:r>
          </w:p>
        </w:tc>
        <w:tc>
          <w:tcPr>
            <w:tcW w:w="7796" w:type="dxa"/>
            <w:tcBorders>
              <w:bottom w:val="single" w:sz="4" w:space="0" w:color="FFFFFF" w:themeColor="background1"/>
            </w:tcBorders>
          </w:tcPr>
          <w:p w14:paraId="51133C3F" w14:textId="4CE1A073" w:rsidR="004176E0" w:rsidRPr="00A430BD" w:rsidRDefault="5EC3B24B"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Respect for p</w:t>
            </w:r>
            <w:r w:rsidR="1CE9B27C" w:rsidRPr="00A430BD">
              <w:rPr>
                <w:rFonts w:ascii="Arial" w:hAnsi="Arial" w:cs="Arial"/>
                <w:sz w:val="24"/>
                <w:szCs w:val="24"/>
              </w:rPr>
              <w:t>erson</w:t>
            </w:r>
            <w:r w:rsidRPr="00A430BD">
              <w:rPr>
                <w:rFonts w:ascii="Arial" w:hAnsi="Arial" w:cs="Arial"/>
                <w:sz w:val="24"/>
                <w:szCs w:val="24"/>
              </w:rPr>
              <w:t xml:space="preserve">-centred values, preferences, and expressed needs, including cultural issues; the dignity, </w:t>
            </w:r>
            <w:r w:rsidR="00A430BD" w:rsidRPr="00A430BD">
              <w:rPr>
                <w:rFonts w:ascii="Arial" w:hAnsi="Arial" w:cs="Arial"/>
                <w:sz w:val="24"/>
                <w:szCs w:val="24"/>
              </w:rPr>
              <w:t>privacy,</w:t>
            </w:r>
            <w:r w:rsidRPr="00A430BD">
              <w:rPr>
                <w:rFonts w:ascii="Arial" w:hAnsi="Arial" w:cs="Arial"/>
                <w:sz w:val="24"/>
                <w:szCs w:val="24"/>
              </w:rPr>
              <w:t xml:space="preserve"> and independence of service users; quality-of-life issues; and shared decision making</w:t>
            </w:r>
            <w:r w:rsidR="00A430BD">
              <w:rPr>
                <w:rFonts w:ascii="Arial" w:hAnsi="Arial" w:cs="Arial"/>
                <w:sz w:val="24"/>
                <w:szCs w:val="24"/>
              </w:rPr>
              <w:t>.</w:t>
            </w:r>
          </w:p>
          <w:p w14:paraId="18F38BFC" w14:textId="3DA40C08" w:rsidR="004176E0" w:rsidRPr="00A430BD" w:rsidRDefault="004176E0"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Coordination and integration of care across the health and social care system</w:t>
            </w:r>
            <w:r w:rsidR="00A430BD">
              <w:rPr>
                <w:rFonts w:ascii="Arial" w:hAnsi="Arial" w:cs="Arial"/>
                <w:sz w:val="24"/>
                <w:szCs w:val="24"/>
              </w:rPr>
              <w:t>.</w:t>
            </w:r>
          </w:p>
          <w:p w14:paraId="26433DC2" w14:textId="654CCCCA" w:rsidR="004176E0" w:rsidRPr="00A430BD" w:rsidRDefault="004176E0"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Information, communication, and education on clinical status, progress, prognosis, and processes of care </w:t>
            </w:r>
            <w:r w:rsidR="00A430BD" w:rsidRPr="00A430BD">
              <w:rPr>
                <w:rFonts w:ascii="Arial" w:hAnsi="Arial" w:cs="Arial"/>
                <w:sz w:val="24"/>
                <w:szCs w:val="24"/>
              </w:rPr>
              <w:t>to</w:t>
            </w:r>
            <w:r w:rsidRPr="00A430BD">
              <w:rPr>
                <w:rFonts w:ascii="Arial" w:hAnsi="Arial" w:cs="Arial"/>
                <w:sz w:val="24"/>
                <w:szCs w:val="24"/>
              </w:rPr>
              <w:t xml:space="preserve"> facilitate autonomy, </w:t>
            </w:r>
            <w:r w:rsidR="00A430BD" w:rsidRPr="00A430BD">
              <w:rPr>
                <w:rFonts w:ascii="Arial" w:hAnsi="Arial" w:cs="Arial"/>
                <w:sz w:val="24"/>
                <w:szCs w:val="24"/>
              </w:rPr>
              <w:t>self-care,</w:t>
            </w:r>
            <w:r w:rsidRPr="00A430BD">
              <w:rPr>
                <w:rFonts w:ascii="Arial" w:hAnsi="Arial" w:cs="Arial"/>
                <w:sz w:val="24"/>
                <w:szCs w:val="24"/>
              </w:rPr>
              <w:t xml:space="preserve"> and health </w:t>
            </w:r>
            <w:r w:rsidR="00A430BD" w:rsidRPr="00A430BD">
              <w:rPr>
                <w:rFonts w:ascii="Arial" w:hAnsi="Arial" w:cs="Arial"/>
                <w:sz w:val="24"/>
                <w:szCs w:val="24"/>
              </w:rPr>
              <w:t>promotion.</w:t>
            </w:r>
          </w:p>
          <w:p w14:paraId="55A73B4E" w14:textId="5382A047" w:rsidR="004176E0" w:rsidRPr="00A430BD" w:rsidRDefault="004176E0"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Physical comfort including pain management, help with activities of daily living, and clean and comfortable </w:t>
            </w:r>
            <w:r w:rsidR="00A430BD" w:rsidRPr="00A430BD">
              <w:rPr>
                <w:rFonts w:ascii="Arial" w:hAnsi="Arial" w:cs="Arial"/>
                <w:sz w:val="24"/>
                <w:szCs w:val="24"/>
              </w:rPr>
              <w:t>surroundings.</w:t>
            </w:r>
          </w:p>
          <w:p w14:paraId="24233968" w14:textId="018A9879" w:rsidR="004176E0" w:rsidRPr="00A430BD" w:rsidRDefault="004176E0"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Emotional support and alleviation of fear and anxiety about such issues as clinical status, prognosis, and the impact of illness on patients, their </w:t>
            </w:r>
            <w:r w:rsidR="00A430BD" w:rsidRPr="00A430BD">
              <w:rPr>
                <w:rFonts w:ascii="Arial" w:hAnsi="Arial" w:cs="Arial"/>
                <w:sz w:val="24"/>
                <w:szCs w:val="24"/>
              </w:rPr>
              <w:t>families,</w:t>
            </w:r>
            <w:r w:rsidRPr="00A430BD">
              <w:rPr>
                <w:rFonts w:ascii="Arial" w:hAnsi="Arial" w:cs="Arial"/>
                <w:sz w:val="24"/>
                <w:szCs w:val="24"/>
              </w:rPr>
              <w:t xml:space="preserve"> and their </w:t>
            </w:r>
            <w:r w:rsidR="00A430BD" w:rsidRPr="00A430BD">
              <w:rPr>
                <w:rFonts w:ascii="Arial" w:hAnsi="Arial" w:cs="Arial"/>
                <w:sz w:val="24"/>
                <w:szCs w:val="24"/>
              </w:rPr>
              <w:t>finances.</w:t>
            </w:r>
          </w:p>
          <w:p w14:paraId="3FC6709D" w14:textId="51661543" w:rsidR="004176E0" w:rsidRPr="00A430BD" w:rsidRDefault="00A430BD" w:rsidP="001B2DA8">
            <w:pPr>
              <w:pStyle w:val="ListParagraph"/>
              <w:numPr>
                <w:ilvl w:val="0"/>
                <w:numId w:val="5"/>
              </w:numPr>
              <w:spacing w:line="276" w:lineRule="auto"/>
              <w:rPr>
                <w:rFonts w:ascii="Arial" w:hAnsi="Arial" w:cs="Arial"/>
                <w:sz w:val="24"/>
                <w:szCs w:val="24"/>
              </w:rPr>
            </w:pPr>
            <w:r>
              <w:rPr>
                <w:rFonts w:ascii="Arial" w:hAnsi="Arial" w:cs="Arial"/>
                <w:sz w:val="24"/>
                <w:szCs w:val="24"/>
              </w:rPr>
              <w:t>Co-produce</w:t>
            </w:r>
            <w:r w:rsidR="452F5817" w:rsidRPr="00A430BD">
              <w:rPr>
                <w:rFonts w:ascii="Arial" w:hAnsi="Arial" w:cs="Arial"/>
                <w:sz w:val="24"/>
                <w:szCs w:val="24"/>
              </w:rPr>
              <w:t xml:space="preserve"> with the population and service users as the default position for project design.</w:t>
            </w:r>
          </w:p>
        </w:tc>
      </w:tr>
      <w:tr w:rsidR="00A430BD" w14:paraId="4A8965FF" w14:textId="77777777" w:rsidTr="00A430BD">
        <w:tc>
          <w:tcPr>
            <w:tcW w:w="2405" w:type="dxa"/>
            <w:tcBorders>
              <w:top w:val="single" w:sz="4" w:space="0" w:color="FFFFFF" w:themeColor="background1"/>
            </w:tcBorders>
            <w:vAlign w:val="center"/>
          </w:tcPr>
          <w:p w14:paraId="69A74FC6" w14:textId="43939F58" w:rsidR="00A430BD" w:rsidRPr="00A430BD" w:rsidRDefault="00A430BD" w:rsidP="001B2DA8">
            <w:pPr>
              <w:spacing w:line="276" w:lineRule="auto"/>
              <w:rPr>
                <w:rFonts w:ascii="Arial" w:hAnsi="Arial" w:cs="Arial"/>
                <w:b/>
                <w:bCs/>
                <w:color w:val="FFFFFF" w:themeColor="background1"/>
                <w:sz w:val="24"/>
                <w:szCs w:val="24"/>
              </w:rPr>
            </w:pPr>
            <w:r w:rsidRPr="00A430BD">
              <w:rPr>
                <w:rFonts w:ascii="Arial" w:hAnsi="Arial" w:cs="Arial"/>
                <w:b/>
                <w:bCs/>
                <w:color w:val="FFFFFF" w:themeColor="background1"/>
                <w:sz w:val="24"/>
                <w:szCs w:val="24"/>
              </w:rPr>
              <w:t>Experience of care</w:t>
            </w:r>
          </w:p>
          <w:p w14:paraId="46AC0858" w14:textId="7C6D3C70" w:rsidR="00A430BD" w:rsidRPr="00A430BD" w:rsidRDefault="00A430BD" w:rsidP="001B2DA8">
            <w:pPr>
              <w:spacing w:line="276" w:lineRule="auto"/>
              <w:rPr>
                <w:rFonts w:ascii="Arial" w:hAnsi="Arial" w:cs="Arial"/>
                <w:b/>
                <w:bCs/>
                <w:sz w:val="24"/>
                <w:szCs w:val="24"/>
              </w:rPr>
            </w:pPr>
            <w:r w:rsidRPr="00A430BD">
              <w:rPr>
                <w:rFonts w:ascii="Arial" w:hAnsi="Arial" w:cs="Arial"/>
                <w:b/>
                <w:bCs/>
                <w:color w:val="FFFFFF" w:themeColor="background1"/>
                <w:sz w:val="24"/>
                <w:szCs w:val="24"/>
              </w:rPr>
              <w:t>(2 of 2)</w:t>
            </w:r>
          </w:p>
        </w:tc>
        <w:tc>
          <w:tcPr>
            <w:tcW w:w="7796" w:type="dxa"/>
            <w:tcBorders>
              <w:top w:val="single" w:sz="4" w:space="0" w:color="FFFFFF" w:themeColor="background1"/>
            </w:tcBorders>
          </w:tcPr>
          <w:p w14:paraId="32036D35" w14:textId="77777777" w:rsidR="00A430BD" w:rsidRPr="00A430BD" w:rsidRDefault="00A430BD"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Use what we know from insight and feedback in project design and be explicit in the expected outcomes for experience of care improvements. </w:t>
            </w:r>
          </w:p>
          <w:p w14:paraId="48814A05" w14:textId="77777777" w:rsidR="00A430BD" w:rsidRPr="00A430BD" w:rsidRDefault="00A430BD"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Involvement of family and friends, on whom patients and service users rely, in decision-making and demonstrating awareness and accommodation of their needs as caregivers.</w:t>
            </w:r>
          </w:p>
          <w:p w14:paraId="23018267" w14:textId="77777777" w:rsidR="00A430BD" w:rsidRPr="00A430BD" w:rsidRDefault="00A430BD"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Transition and continuity as regards information that will help patients care for themselves away from a clinical setting, and coordination, planning, and support to ease transitions.</w:t>
            </w:r>
          </w:p>
          <w:p w14:paraId="50C9031E" w14:textId="0BF46211" w:rsidR="00A430BD" w:rsidRPr="00A430BD" w:rsidRDefault="00A430BD" w:rsidP="001B2DA8">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Access to care e.g., time spent waiting for admission, time between admission and placement</w:t>
            </w:r>
            <w:r w:rsidRPr="0952627A">
              <w:rPr>
                <w:rFonts w:ascii="Arial" w:hAnsi="Arial" w:cs="Arial"/>
                <w:sz w:val="24"/>
                <w:szCs w:val="24"/>
              </w:rPr>
              <w:t xml:space="preserve"> in an in-patient setting, waiting time for an appointment or visit in the out-patient, primary care or social care setting.</w:t>
            </w:r>
            <w:r>
              <w:br/>
            </w:r>
            <w:r w:rsidRPr="0952627A">
              <w:rPr>
                <w:rFonts w:ascii="Arial" w:hAnsi="Arial" w:cs="Arial"/>
                <w:sz w:val="24"/>
                <w:szCs w:val="24"/>
              </w:rPr>
              <w:t xml:space="preserve">[Adapted from the NHS Patient Experience Framework, </w:t>
            </w:r>
            <w:proofErr w:type="spellStart"/>
            <w:r w:rsidRPr="0952627A">
              <w:rPr>
                <w:rFonts w:ascii="Arial" w:hAnsi="Arial" w:cs="Arial"/>
                <w:sz w:val="24"/>
                <w:szCs w:val="24"/>
              </w:rPr>
              <w:t>DoH</w:t>
            </w:r>
            <w:proofErr w:type="spellEnd"/>
            <w:r w:rsidRPr="0952627A">
              <w:rPr>
                <w:rFonts w:ascii="Arial" w:hAnsi="Arial" w:cs="Arial"/>
                <w:sz w:val="24"/>
                <w:szCs w:val="24"/>
              </w:rPr>
              <w:t xml:space="preserve"> 2011] revised in: </w:t>
            </w:r>
            <w:hyperlink r:id="rId23" w:history="1">
              <w:r w:rsidRPr="00D850CB">
                <w:rPr>
                  <w:rStyle w:val="Hyperlink"/>
                  <w:rFonts w:ascii="Arial" w:hAnsi="Arial" w:cs="Arial"/>
                  <w:sz w:val="24"/>
                  <w:szCs w:val="24"/>
                </w:rPr>
                <w:t>https://www.england.nhs.uk/wp-content/uploads/2021/04/nhsi-patient-experience-improvement-framework.pdf</w:t>
              </w:r>
            </w:hyperlink>
          </w:p>
        </w:tc>
      </w:tr>
      <w:tr w:rsidR="00555740" w14:paraId="0E9C17AF" w14:textId="77777777" w:rsidTr="00251916">
        <w:tc>
          <w:tcPr>
            <w:tcW w:w="2405" w:type="dxa"/>
            <w:tcBorders>
              <w:bottom w:val="single" w:sz="4" w:space="0" w:color="auto"/>
            </w:tcBorders>
            <w:vAlign w:val="center"/>
          </w:tcPr>
          <w:p w14:paraId="1E15E0EE" w14:textId="3A51E0CB" w:rsidR="00555740" w:rsidRPr="00271252" w:rsidRDefault="00555740" w:rsidP="001B2DA8">
            <w:pPr>
              <w:pStyle w:val="ListParagraph"/>
              <w:numPr>
                <w:ilvl w:val="0"/>
                <w:numId w:val="9"/>
              </w:numPr>
              <w:spacing w:line="276" w:lineRule="auto"/>
              <w:rPr>
                <w:rFonts w:ascii="Arial" w:hAnsi="Arial" w:cs="Arial"/>
                <w:b/>
                <w:bCs/>
                <w:sz w:val="24"/>
                <w:szCs w:val="24"/>
              </w:rPr>
            </w:pPr>
            <w:r w:rsidRPr="00271252">
              <w:rPr>
                <w:rFonts w:ascii="Arial" w:hAnsi="Arial" w:cs="Arial"/>
                <w:b/>
                <w:bCs/>
                <w:sz w:val="24"/>
                <w:szCs w:val="24"/>
              </w:rPr>
              <w:t>Clinical</w:t>
            </w:r>
            <w:r w:rsidR="00271252" w:rsidRPr="00271252">
              <w:rPr>
                <w:rFonts w:ascii="Arial" w:hAnsi="Arial" w:cs="Arial"/>
                <w:b/>
                <w:bCs/>
                <w:sz w:val="24"/>
                <w:szCs w:val="24"/>
              </w:rPr>
              <w:t xml:space="preserve"> </w:t>
            </w:r>
            <w:r w:rsidRPr="00271252">
              <w:rPr>
                <w:rFonts w:ascii="Arial" w:hAnsi="Arial" w:cs="Arial"/>
                <w:b/>
                <w:bCs/>
                <w:sz w:val="24"/>
                <w:szCs w:val="24"/>
              </w:rPr>
              <w:t>Effectiveness</w:t>
            </w:r>
          </w:p>
        </w:tc>
        <w:tc>
          <w:tcPr>
            <w:tcW w:w="7796" w:type="dxa"/>
            <w:tcBorders>
              <w:bottom w:val="single" w:sz="4" w:space="0" w:color="auto"/>
            </w:tcBorders>
            <w:vAlign w:val="center"/>
          </w:tcPr>
          <w:p w14:paraId="3FCE11AF" w14:textId="73AEA79A"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Implementation of </w:t>
            </w:r>
            <w:r w:rsidR="00A430BD" w:rsidRPr="004176E0">
              <w:rPr>
                <w:rFonts w:ascii="Arial" w:hAnsi="Arial" w:cs="Arial"/>
                <w:sz w:val="24"/>
                <w:szCs w:val="24"/>
              </w:rPr>
              <w:t>evidence-based</w:t>
            </w:r>
            <w:r w:rsidRPr="004176E0">
              <w:rPr>
                <w:rFonts w:ascii="Arial" w:hAnsi="Arial" w:cs="Arial"/>
                <w:sz w:val="24"/>
                <w:szCs w:val="24"/>
              </w:rPr>
              <w:t xml:space="preserve"> practice (NICE, pathways, royal colleges etc.)</w:t>
            </w:r>
            <w:r w:rsidR="00A430BD">
              <w:rPr>
                <w:rFonts w:ascii="Arial" w:hAnsi="Arial" w:cs="Arial"/>
                <w:sz w:val="24"/>
                <w:szCs w:val="24"/>
              </w:rPr>
              <w:t>.</w:t>
            </w:r>
          </w:p>
          <w:p w14:paraId="5F8943EF" w14:textId="0E60BCFA"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lastRenderedPageBreak/>
              <w:t>Clinical leadership</w:t>
            </w:r>
            <w:r w:rsidR="00A430BD">
              <w:rPr>
                <w:rFonts w:ascii="Arial" w:hAnsi="Arial" w:cs="Arial"/>
                <w:sz w:val="24"/>
                <w:szCs w:val="24"/>
              </w:rPr>
              <w:t>.</w:t>
            </w:r>
          </w:p>
          <w:p w14:paraId="30000E1A" w14:textId="1858E16E"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Care delivered in most clinically and </w:t>
            </w:r>
            <w:r w:rsidR="00A430BD" w:rsidRPr="004176E0">
              <w:rPr>
                <w:rFonts w:ascii="Arial" w:hAnsi="Arial" w:cs="Arial"/>
                <w:sz w:val="24"/>
                <w:szCs w:val="24"/>
              </w:rPr>
              <w:t>cost-effective</w:t>
            </w:r>
            <w:r w:rsidRPr="004176E0">
              <w:rPr>
                <w:rFonts w:ascii="Arial" w:hAnsi="Arial" w:cs="Arial"/>
                <w:sz w:val="24"/>
                <w:szCs w:val="24"/>
              </w:rPr>
              <w:t xml:space="preserve"> settin</w:t>
            </w:r>
            <w:r>
              <w:rPr>
                <w:rFonts w:ascii="Arial" w:hAnsi="Arial" w:cs="Arial"/>
                <w:sz w:val="24"/>
                <w:szCs w:val="24"/>
              </w:rPr>
              <w:t>g</w:t>
            </w:r>
            <w:r w:rsidR="00A430BD">
              <w:rPr>
                <w:rFonts w:ascii="Arial" w:hAnsi="Arial" w:cs="Arial"/>
                <w:sz w:val="24"/>
                <w:szCs w:val="24"/>
              </w:rPr>
              <w:t>.</w:t>
            </w:r>
          </w:p>
          <w:p w14:paraId="0D29D2F7" w14:textId="6A4F709F"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Variations in care</w:t>
            </w:r>
            <w:r w:rsidR="00A430BD">
              <w:rPr>
                <w:rFonts w:ascii="Arial" w:hAnsi="Arial" w:cs="Arial"/>
                <w:sz w:val="24"/>
                <w:szCs w:val="24"/>
              </w:rPr>
              <w:t>.</w:t>
            </w:r>
          </w:p>
          <w:p w14:paraId="188F0734" w14:textId="013F7F11"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The quality of information collected and the systems for monitoring clinical </w:t>
            </w:r>
            <w:r w:rsidR="00A430BD" w:rsidRPr="004176E0">
              <w:rPr>
                <w:rFonts w:ascii="Arial" w:hAnsi="Arial" w:cs="Arial"/>
                <w:sz w:val="24"/>
                <w:szCs w:val="24"/>
              </w:rPr>
              <w:t>quality.</w:t>
            </w:r>
            <w:r w:rsidRPr="004176E0">
              <w:rPr>
                <w:rFonts w:ascii="Arial" w:hAnsi="Arial" w:cs="Arial"/>
                <w:sz w:val="24"/>
                <w:szCs w:val="24"/>
              </w:rPr>
              <w:t xml:space="preserve"> </w:t>
            </w:r>
          </w:p>
          <w:p w14:paraId="42141594" w14:textId="7BFA5D07"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Locally agreed care pathways</w:t>
            </w:r>
            <w:r w:rsidR="00A430BD">
              <w:rPr>
                <w:rFonts w:ascii="Arial" w:hAnsi="Arial" w:cs="Arial"/>
                <w:sz w:val="24"/>
                <w:szCs w:val="24"/>
              </w:rPr>
              <w:t>.</w:t>
            </w:r>
          </w:p>
          <w:p w14:paraId="178CB7BE" w14:textId="39530E6B"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engagement</w:t>
            </w:r>
            <w:r w:rsidR="00A430BD">
              <w:rPr>
                <w:rFonts w:ascii="Arial" w:hAnsi="Arial" w:cs="Arial"/>
                <w:sz w:val="24"/>
                <w:szCs w:val="24"/>
              </w:rPr>
              <w:t>.</w:t>
            </w:r>
          </w:p>
          <w:p w14:paraId="0C71B9DC" w14:textId="425CE30E"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Elimination of inefficiency and waste</w:t>
            </w:r>
            <w:r w:rsidR="00A430BD">
              <w:rPr>
                <w:rFonts w:ascii="Arial" w:hAnsi="Arial" w:cs="Arial"/>
                <w:sz w:val="24"/>
                <w:szCs w:val="24"/>
              </w:rPr>
              <w:t>.</w:t>
            </w:r>
            <w:r w:rsidRPr="004176E0">
              <w:rPr>
                <w:rFonts w:ascii="Arial" w:hAnsi="Arial" w:cs="Arial"/>
                <w:sz w:val="24"/>
                <w:szCs w:val="24"/>
              </w:rPr>
              <w:t xml:space="preserve"> </w:t>
            </w:r>
          </w:p>
          <w:p w14:paraId="01F3EB7E" w14:textId="1127BC8F"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Service </w:t>
            </w:r>
            <w:r w:rsidR="00A430BD" w:rsidRPr="004176E0">
              <w:rPr>
                <w:rFonts w:ascii="Arial" w:hAnsi="Arial" w:cs="Arial"/>
                <w:sz w:val="24"/>
                <w:szCs w:val="24"/>
              </w:rPr>
              <w:t>innovation.</w:t>
            </w:r>
            <w:r w:rsidRPr="004176E0">
              <w:rPr>
                <w:rFonts w:ascii="Arial" w:hAnsi="Arial" w:cs="Arial"/>
                <w:sz w:val="24"/>
                <w:szCs w:val="24"/>
              </w:rPr>
              <w:t xml:space="preserve">  </w:t>
            </w:r>
          </w:p>
          <w:p w14:paraId="059DE797" w14:textId="3C797F25"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and responsiveness</w:t>
            </w:r>
            <w:r w:rsidR="00A430BD">
              <w:rPr>
                <w:rFonts w:ascii="Arial" w:hAnsi="Arial" w:cs="Arial"/>
                <w:sz w:val="24"/>
                <w:szCs w:val="24"/>
              </w:rPr>
              <w:t>.</w:t>
            </w:r>
          </w:p>
          <w:p w14:paraId="15CA42C8" w14:textId="1C0F91B0"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Accelerating adoption and diffusion of innovation and care pathway improvement</w:t>
            </w:r>
            <w:r w:rsidR="00A430BD">
              <w:rPr>
                <w:rFonts w:ascii="Arial" w:hAnsi="Arial" w:cs="Arial"/>
                <w:sz w:val="24"/>
                <w:szCs w:val="24"/>
              </w:rPr>
              <w:t>.</w:t>
            </w:r>
          </w:p>
          <w:p w14:paraId="0B70C299" w14:textId="1C54C3A3"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Preventing people dying prematurely</w:t>
            </w:r>
            <w:r w:rsidR="00A430BD">
              <w:rPr>
                <w:rFonts w:ascii="Arial" w:hAnsi="Arial" w:cs="Arial"/>
                <w:sz w:val="24"/>
                <w:szCs w:val="24"/>
              </w:rPr>
              <w:t>.</w:t>
            </w:r>
          </w:p>
          <w:p w14:paraId="7FE62AE7" w14:textId="7AE20E9E" w:rsidR="00555740" w:rsidRPr="004176E0" w:rsidRDefault="00555740" w:rsidP="001B2DA8">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Enhancing quality of life</w:t>
            </w:r>
            <w:r w:rsidR="00A430BD">
              <w:rPr>
                <w:rFonts w:ascii="Arial" w:hAnsi="Arial" w:cs="Arial"/>
                <w:sz w:val="24"/>
                <w:szCs w:val="24"/>
              </w:rPr>
              <w:t>.</w:t>
            </w:r>
          </w:p>
          <w:p w14:paraId="4862BA91" w14:textId="4D57AB66" w:rsidR="00555740" w:rsidRPr="004176E0" w:rsidRDefault="502EF4E6" w:rsidP="001B2DA8">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Helping people recover from episodes of ill health or following injury</w:t>
            </w:r>
            <w:r w:rsidR="00A430BD">
              <w:rPr>
                <w:rFonts w:ascii="Arial" w:hAnsi="Arial" w:cs="Arial"/>
                <w:sz w:val="24"/>
                <w:szCs w:val="24"/>
              </w:rPr>
              <w:t>.</w:t>
            </w:r>
          </w:p>
        </w:tc>
      </w:tr>
      <w:tr w:rsidR="00555740" w14:paraId="40A8EF54" w14:textId="77777777" w:rsidTr="00251916">
        <w:trPr>
          <w:trHeight w:val="2998"/>
        </w:trPr>
        <w:tc>
          <w:tcPr>
            <w:tcW w:w="2405" w:type="dxa"/>
            <w:tcBorders>
              <w:bottom w:val="single" w:sz="4" w:space="0" w:color="FFFFFF" w:themeColor="background1"/>
            </w:tcBorders>
            <w:vAlign w:val="center"/>
          </w:tcPr>
          <w:p w14:paraId="08F65A1B" w14:textId="77777777" w:rsidR="00555740" w:rsidRDefault="00555740" w:rsidP="001B2DA8">
            <w:pPr>
              <w:pStyle w:val="ListParagraph"/>
              <w:numPr>
                <w:ilvl w:val="0"/>
                <w:numId w:val="9"/>
              </w:numPr>
              <w:spacing w:line="276" w:lineRule="auto"/>
              <w:rPr>
                <w:rFonts w:ascii="Arial" w:hAnsi="Arial" w:cs="Arial"/>
                <w:b/>
                <w:bCs/>
                <w:sz w:val="24"/>
                <w:szCs w:val="24"/>
              </w:rPr>
            </w:pPr>
            <w:bookmarkStart w:id="10" w:name="PC"/>
            <w:r w:rsidRPr="00271252">
              <w:rPr>
                <w:rFonts w:ascii="Arial" w:hAnsi="Arial" w:cs="Arial"/>
                <w:b/>
                <w:bCs/>
                <w:sz w:val="24"/>
                <w:szCs w:val="24"/>
              </w:rPr>
              <w:lastRenderedPageBreak/>
              <w:t xml:space="preserve">Equality </w:t>
            </w:r>
            <w:bookmarkEnd w:id="10"/>
          </w:p>
          <w:p w14:paraId="43515869" w14:textId="6EE752C7" w:rsidR="00251916" w:rsidRPr="00251916" w:rsidRDefault="00251916" w:rsidP="001B2DA8">
            <w:pPr>
              <w:spacing w:line="276" w:lineRule="auto"/>
              <w:rPr>
                <w:rFonts w:ascii="Arial" w:hAnsi="Arial" w:cs="Arial"/>
                <w:b/>
                <w:bCs/>
                <w:sz w:val="24"/>
                <w:szCs w:val="24"/>
              </w:rPr>
            </w:pPr>
            <w:r w:rsidRPr="00251916">
              <w:rPr>
                <w:rFonts w:ascii="Arial" w:hAnsi="Arial" w:cs="Arial"/>
                <w:b/>
                <w:bCs/>
                <w:color w:val="FFFFFF" w:themeColor="background1"/>
                <w:sz w:val="24"/>
                <w:szCs w:val="24"/>
              </w:rPr>
              <w:t>(1 of 2)</w:t>
            </w:r>
          </w:p>
        </w:tc>
        <w:tc>
          <w:tcPr>
            <w:tcW w:w="7796" w:type="dxa"/>
            <w:tcBorders>
              <w:bottom w:val="single" w:sz="4" w:space="0" w:color="FFFFFF" w:themeColor="background1"/>
            </w:tcBorders>
            <w:vAlign w:val="center"/>
          </w:tcPr>
          <w:p w14:paraId="4D1A8D21" w14:textId="03042552" w:rsidR="00A430BD" w:rsidRPr="00251916" w:rsidRDefault="502EF4E6" w:rsidP="001B2DA8">
            <w:pPr>
              <w:spacing w:line="276" w:lineRule="auto"/>
              <w:rPr>
                <w:rFonts w:ascii="Arial" w:hAnsi="Arial" w:cs="Arial"/>
                <w:bCs/>
                <w:sz w:val="24"/>
                <w:szCs w:val="24"/>
              </w:rPr>
            </w:pPr>
            <w:r w:rsidRPr="00251916">
              <w:rPr>
                <w:rFonts w:ascii="Arial" w:hAnsi="Arial" w:cs="Arial"/>
                <w:sz w:val="24"/>
                <w:szCs w:val="24"/>
              </w:rPr>
              <w:t xml:space="preserve">In order to answer section C and G4 the groups that need consideration </w:t>
            </w:r>
            <w:r w:rsidR="00A430BD" w:rsidRPr="00251916">
              <w:rPr>
                <w:rFonts w:ascii="Arial" w:hAnsi="Arial" w:cs="Arial"/>
                <w:sz w:val="24"/>
                <w:szCs w:val="24"/>
              </w:rPr>
              <w:t>are (use the links for more information):</w:t>
            </w:r>
            <w:r w:rsidRPr="00251916">
              <w:rPr>
                <w:rFonts w:ascii="Arial" w:hAnsi="Arial" w:cs="Arial"/>
                <w:sz w:val="24"/>
                <w:szCs w:val="24"/>
              </w:rPr>
              <w:t xml:space="preserve"> </w:t>
            </w:r>
          </w:p>
          <w:p w14:paraId="5480C488" w14:textId="3D8E3D0E" w:rsidR="00A430BD" w:rsidRPr="00A430BD" w:rsidRDefault="00251916" w:rsidP="001B2DA8">
            <w:pPr>
              <w:pStyle w:val="ListParagraph"/>
              <w:numPr>
                <w:ilvl w:val="0"/>
                <w:numId w:val="5"/>
              </w:numPr>
              <w:spacing w:line="276" w:lineRule="auto"/>
              <w:rPr>
                <w:rStyle w:val="Hyperlink"/>
                <w:rFonts w:ascii="Arial" w:hAnsi="Arial" w:cs="Arial"/>
                <w:bCs/>
                <w:color w:val="auto"/>
                <w:sz w:val="24"/>
                <w:szCs w:val="24"/>
                <w:u w:val="none"/>
              </w:rPr>
            </w:pPr>
            <w:r w:rsidRPr="00251916">
              <w:rPr>
                <w:rStyle w:val="Hyperlink"/>
                <w:rFonts w:ascii="Arial" w:hAnsi="Arial" w:cs="Arial"/>
                <w:b/>
                <w:color w:val="auto"/>
                <w:sz w:val="24"/>
                <w:szCs w:val="24"/>
                <w:u w:val="none"/>
              </w:rPr>
              <w:t>Age</w:t>
            </w:r>
            <w:r>
              <w:rPr>
                <w:rStyle w:val="Hyperlink"/>
                <w:rFonts w:ascii="Arial" w:hAnsi="Arial" w:cs="Arial"/>
                <w:bCs/>
                <w:color w:val="auto"/>
                <w:sz w:val="24"/>
                <w:szCs w:val="24"/>
                <w:u w:val="none"/>
              </w:rPr>
              <w:t xml:space="preserve">: </w:t>
            </w:r>
            <w:hyperlink r:id="rId24" w:history="1">
              <w:r w:rsidRPr="00D850CB">
                <w:rPr>
                  <w:rStyle w:val="Hyperlink"/>
                  <w:rFonts w:ascii="Arial" w:hAnsi="Arial" w:cs="Arial"/>
                  <w:bCs/>
                  <w:sz w:val="24"/>
                  <w:szCs w:val="24"/>
                </w:rPr>
                <w:t>https://www.equalityhumanrights.com/equality/equality-act-2010/your-rights-under-equality-act-2010/age-discrimination</w:t>
              </w:r>
            </w:hyperlink>
            <w:r>
              <w:rPr>
                <w:rStyle w:val="Hyperlink"/>
                <w:rFonts w:ascii="Arial" w:hAnsi="Arial" w:cs="Arial"/>
                <w:bCs/>
                <w:color w:val="auto"/>
                <w:sz w:val="24"/>
                <w:szCs w:val="24"/>
                <w:u w:val="none"/>
              </w:rPr>
              <w:t xml:space="preserve"> </w:t>
            </w:r>
          </w:p>
          <w:p w14:paraId="7F85AC01" w14:textId="410556C5" w:rsidR="00251916" w:rsidRPr="00251916" w:rsidRDefault="00251916" w:rsidP="001B2DA8">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Disability</w:t>
            </w:r>
            <w:r>
              <w:rPr>
                <w:rFonts w:ascii="Arial" w:hAnsi="Arial" w:cs="Arial"/>
                <w:bCs/>
                <w:sz w:val="24"/>
                <w:szCs w:val="24"/>
              </w:rPr>
              <w:t xml:space="preserve">: </w:t>
            </w:r>
            <w:hyperlink r:id="rId25" w:history="1">
              <w:r w:rsidRPr="00D850CB">
                <w:rPr>
                  <w:rStyle w:val="Hyperlink"/>
                  <w:rFonts w:ascii="Arial" w:hAnsi="Arial" w:cs="Arial"/>
                  <w:bCs/>
                  <w:sz w:val="24"/>
                  <w:szCs w:val="24"/>
                </w:rPr>
                <w:t>https://www.equalityhumanrights.com/equality/equality-act-2010/your-rights-under-equality-act-2010/disability-discrimination</w:t>
              </w:r>
            </w:hyperlink>
            <w:r>
              <w:rPr>
                <w:rFonts w:ascii="Arial" w:hAnsi="Arial" w:cs="Arial"/>
                <w:bCs/>
                <w:sz w:val="24"/>
                <w:szCs w:val="24"/>
              </w:rPr>
              <w:t xml:space="preserve"> </w:t>
            </w:r>
          </w:p>
          <w:p w14:paraId="6D86BAA9" w14:textId="263AAEB9" w:rsidR="00251916" w:rsidRPr="00251916" w:rsidRDefault="00251916" w:rsidP="001B2DA8">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Gender reassignment</w:t>
            </w:r>
            <w:r>
              <w:rPr>
                <w:rFonts w:ascii="Arial" w:hAnsi="Arial" w:cs="Arial"/>
                <w:bCs/>
                <w:sz w:val="24"/>
                <w:szCs w:val="24"/>
              </w:rPr>
              <w:t xml:space="preserve">: </w:t>
            </w:r>
            <w:hyperlink r:id="rId26" w:history="1">
              <w:r w:rsidRPr="00D850CB">
                <w:rPr>
                  <w:rStyle w:val="Hyperlink"/>
                  <w:rFonts w:ascii="Arial" w:hAnsi="Arial" w:cs="Arial"/>
                  <w:bCs/>
                  <w:sz w:val="24"/>
                  <w:szCs w:val="24"/>
                </w:rPr>
                <w:t>https://www.equalityhumanrights.com/equality/equality-act-2010/your-rights-under-equality-act-2010/gender-reassignment-discrimination</w:t>
              </w:r>
            </w:hyperlink>
            <w:r>
              <w:rPr>
                <w:rFonts w:ascii="Arial" w:hAnsi="Arial" w:cs="Arial"/>
                <w:bCs/>
                <w:sz w:val="24"/>
                <w:szCs w:val="24"/>
              </w:rPr>
              <w:t xml:space="preserve"> </w:t>
            </w:r>
          </w:p>
          <w:p w14:paraId="625BE362" w14:textId="5138C219" w:rsidR="00251916" w:rsidRPr="00251916" w:rsidRDefault="00251916" w:rsidP="001B2DA8">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Pregnancy and maternity</w:t>
            </w:r>
            <w:r>
              <w:rPr>
                <w:rFonts w:ascii="Arial" w:hAnsi="Arial" w:cs="Arial"/>
                <w:bCs/>
                <w:sz w:val="24"/>
                <w:szCs w:val="24"/>
              </w:rPr>
              <w:t xml:space="preserve">: </w:t>
            </w:r>
            <w:hyperlink r:id="rId27" w:history="1">
              <w:r w:rsidRPr="00D850CB">
                <w:rPr>
                  <w:rStyle w:val="Hyperlink"/>
                  <w:rFonts w:ascii="Arial" w:hAnsi="Arial" w:cs="Arial"/>
                  <w:bCs/>
                  <w:sz w:val="24"/>
                  <w:szCs w:val="24"/>
                </w:rPr>
                <w:t>https://www.equalityhumanrights.com/en/our-work/managing-pregnancy-and-maternity-workplace</w:t>
              </w:r>
            </w:hyperlink>
            <w:r>
              <w:rPr>
                <w:rFonts w:ascii="Arial" w:hAnsi="Arial" w:cs="Arial"/>
                <w:bCs/>
                <w:sz w:val="24"/>
                <w:szCs w:val="24"/>
              </w:rPr>
              <w:t xml:space="preserve"> </w:t>
            </w:r>
          </w:p>
          <w:p w14:paraId="0E31687B" w14:textId="389BA1B0" w:rsidR="00251916" w:rsidRPr="00251916" w:rsidRDefault="00251916" w:rsidP="001B2DA8">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Race</w:t>
            </w:r>
            <w:r>
              <w:rPr>
                <w:rFonts w:ascii="Arial" w:hAnsi="Arial" w:cs="Arial"/>
                <w:bCs/>
                <w:sz w:val="24"/>
                <w:szCs w:val="24"/>
              </w:rPr>
              <w:t xml:space="preserve">: </w:t>
            </w:r>
            <w:hyperlink r:id="rId28" w:history="1">
              <w:r w:rsidRPr="00D850CB">
                <w:rPr>
                  <w:rStyle w:val="Hyperlink"/>
                  <w:rFonts w:ascii="Arial" w:hAnsi="Arial" w:cs="Arial"/>
                  <w:bCs/>
                  <w:sz w:val="24"/>
                  <w:szCs w:val="24"/>
                </w:rPr>
                <w:t>https://www.equalityhumanrights.com/equality/equality-act-2010/your-rights-under-equality-act-2010/race-discrimination</w:t>
              </w:r>
            </w:hyperlink>
            <w:r>
              <w:rPr>
                <w:rFonts w:ascii="Arial" w:hAnsi="Arial" w:cs="Arial"/>
                <w:bCs/>
                <w:sz w:val="24"/>
                <w:szCs w:val="24"/>
              </w:rPr>
              <w:t xml:space="preserve"> </w:t>
            </w:r>
          </w:p>
          <w:p w14:paraId="76E69970" w14:textId="7C047A98" w:rsidR="00A430BD" w:rsidRPr="00A430BD" w:rsidRDefault="00251916" w:rsidP="001B2DA8">
            <w:pPr>
              <w:pStyle w:val="ListParagraph"/>
              <w:numPr>
                <w:ilvl w:val="0"/>
                <w:numId w:val="5"/>
              </w:numPr>
              <w:spacing w:line="276" w:lineRule="auto"/>
              <w:rPr>
                <w:rStyle w:val="Hyperlink"/>
                <w:rFonts w:ascii="Arial" w:hAnsi="Arial" w:cs="Arial"/>
                <w:bCs/>
                <w:color w:val="auto"/>
                <w:sz w:val="24"/>
                <w:szCs w:val="24"/>
                <w:u w:val="none"/>
              </w:rPr>
            </w:pPr>
            <w:r w:rsidRPr="00251916">
              <w:rPr>
                <w:rFonts w:ascii="Arial" w:hAnsi="Arial" w:cs="Arial"/>
                <w:b/>
                <w:bCs/>
                <w:sz w:val="24"/>
                <w:szCs w:val="24"/>
              </w:rPr>
              <w:t>Religion or belief</w:t>
            </w:r>
            <w:r>
              <w:rPr>
                <w:rFonts w:ascii="Arial" w:hAnsi="Arial" w:cs="Arial"/>
                <w:sz w:val="24"/>
                <w:szCs w:val="24"/>
              </w:rPr>
              <w:t xml:space="preserve">: </w:t>
            </w:r>
            <w:hyperlink r:id="rId29" w:history="1">
              <w:r w:rsidRPr="00D850CB">
                <w:rPr>
                  <w:rStyle w:val="Hyperlink"/>
                  <w:rFonts w:ascii="Arial" w:hAnsi="Arial" w:cs="Arial"/>
                  <w:sz w:val="24"/>
                  <w:szCs w:val="24"/>
                </w:rPr>
                <w:t>https://www.equalityhumanrights.com/equality/equality-act-2010/your-rights-under-equality-act-2010/religion-or-belief-discrimination</w:t>
              </w:r>
            </w:hyperlink>
            <w:r>
              <w:rPr>
                <w:rFonts w:ascii="Arial" w:hAnsi="Arial" w:cs="Arial"/>
                <w:sz w:val="24"/>
                <w:szCs w:val="24"/>
              </w:rPr>
              <w:t xml:space="preserve"> </w:t>
            </w:r>
          </w:p>
          <w:p w14:paraId="42DC6F30" w14:textId="38CA7CA3" w:rsidR="00251916" w:rsidRPr="00251916" w:rsidRDefault="00251916" w:rsidP="001B2DA8">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w:t>
            </w:r>
            <w:r>
              <w:rPr>
                <w:rFonts w:ascii="Arial" w:hAnsi="Arial" w:cs="Arial"/>
                <w:bCs/>
                <w:sz w:val="24"/>
                <w:szCs w:val="24"/>
              </w:rPr>
              <w:t xml:space="preserve">: </w:t>
            </w:r>
            <w:hyperlink r:id="rId30" w:history="1">
              <w:r w:rsidRPr="00D850CB">
                <w:rPr>
                  <w:rStyle w:val="Hyperlink"/>
                  <w:rFonts w:ascii="Arial" w:hAnsi="Arial" w:cs="Arial"/>
                  <w:bCs/>
                  <w:sz w:val="24"/>
                  <w:szCs w:val="24"/>
                </w:rPr>
                <w:t>https://www.equalityhumanrights.com/equality/equality-act-2010/your-rights-under-equality-act-2010/sex-discrimination</w:t>
              </w:r>
            </w:hyperlink>
            <w:r>
              <w:rPr>
                <w:rFonts w:ascii="Arial" w:hAnsi="Arial" w:cs="Arial"/>
                <w:bCs/>
                <w:sz w:val="24"/>
                <w:szCs w:val="24"/>
              </w:rPr>
              <w:t xml:space="preserve"> </w:t>
            </w:r>
          </w:p>
          <w:p w14:paraId="22B97ACE" w14:textId="3B0D2F48" w:rsidR="00555740" w:rsidRPr="00251916" w:rsidRDefault="00251916" w:rsidP="001B2DA8">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Sexual orientation</w:t>
            </w:r>
            <w:r>
              <w:rPr>
                <w:rFonts w:ascii="Arial" w:hAnsi="Arial" w:cs="Arial"/>
                <w:bCs/>
                <w:sz w:val="24"/>
                <w:szCs w:val="24"/>
              </w:rPr>
              <w:t xml:space="preserve">: </w:t>
            </w:r>
            <w:hyperlink r:id="rId31" w:history="1">
              <w:r w:rsidRPr="00D850CB">
                <w:rPr>
                  <w:rStyle w:val="Hyperlink"/>
                  <w:rFonts w:ascii="Arial" w:hAnsi="Arial" w:cs="Arial"/>
                  <w:bCs/>
                  <w:sz w:val="24"/>
                  <w:szCs w:val="24"/>
                </w:rPr>
                <w:t>https://www.equalityhumanrights.com/equality/equality-act-2010/your-rights-under-equality-act-2010/sexual-orientation-discrimination</w:t>
              </w:r>
            </w:hyperlink>
            <w:r>
              <w:rPr>
                <w:rFonts w:ascii="Arial" w:hAnsi="Arial" w:cs="Arial"/>
                <w:bCs/>
                <w:sz w:val="24"/>
                <w:szCs w:val="24"/>
              </w:rPr>
              <w:t xml:space="preserve"> </w:t>
            </w:r>
          </w:p>
        </w:tc>
      </w:tr>
      <w:tr w:rsidR="00251916" w14:paraId="482FC767" w14:textId="77777777" w:rsidTr="00251916">
        <w:trPr>
          <w:trHeight w:val="2998"/>
        </w:trPr>
        <w:tc>
          <w:tcPr>
            <w:tcW w:w="2405" w:type="dxa"/>
            <w:tcBorders>
              <w:top w:val="single" w:sz="4" w:space="0" w:color="FFFFFF" w:themeColor="background1"/>
            </w:tcBorders>
            <w:vAlign w:val="center"/>
          </w:tcPr>
          <w:p w14:paraId="4D3ADB7C" w14:textId="77777777" w:rsidR="00251916" w:rsidRPr="00251916" w:rsidRDefault="00251916" w:rsidP="001B2DA8">
            <w:pPr>
              <w:spacing w:line="276" w:lineRule="auto"/>
              <w:rPr>
                <w:rFonts w:ascii="Arial" w:hAnsi="Arial" w:cs="Arial"/>
                <w:b/>
                <w:bCs/>
                <w:color w:val="FFFFFF" w:themeColor="background1"/>
                <w:sz w:val="24"/>
                <w:szCs w:val="24"/>
              </w:rPr>
            </w:pPr>
            <w:r w:rsidRPr="00251916">
              <w:rPr>
                <w:rFonts w:ascii="Arial" w:hAnsi="Arial" w:cs="Arial"/>
                <w:b/>
                <w:bCs/>
                <w:color w:val="FFFFFF" w:themeColor="background1"/>
                <w:sz w:val="24"/>
                <w:szCs w:val="24"/>
              </w:rPr>
              <w:lastRenderedPageBreak/>
              <w:t xml:space="preserve">Equality </w:t>
            </w:r>
          </w:p>
          <w:p w14:paraId="7F2D5508" w14:textId="1AF5DD48" w:rsidR="00251916" w:rsidRPr="00251916" w:rsidRDefault="00251916" w:rsidP="001B2DA8">
            <w:pPr>
              <w:spacing w:line="276" w:lineRule="auto"/>
              <w:rPr>
                <w:rFonts w:ascii="Arial" w:hAnsi="Arial" w:cs="Arial"/>
                <w:b/>
                <w:bCs/>
                <w:sz w:val="24"/>
                <w:szCs w:val="24"/>
              </w:rPr>
            </w:pPr>
            <w:r w:rsidRPr="00251916">
              <w:rPr>
                <w:rFonts w:ascii="Arial" w:hAnsi="Arial" w:cs="Arial"/>
                <w:b/>
                <w:bCs/>
                <w:color w:val="FFFFFF" w:themeColor="background1"/>
                <w:sz w:val="24"/>
                <w:szCs w:val="24"/>
              </w:rPr>
              <w:t>(2 of 2)</w:t>
            </w:r>
          </w:p>
        </w:tc>
        <w:tc>
          <w:tcPr>
            <w:tcW w:w="7796" w:type="dxa"/>
            <w:tcBorders>
              <w:top w:val="single" w:sz="4" w:space="0" w:color="FFFFFF" w:themeColor="background1"/>
            </w:tcBorders>
            <w:vAlign w:val="center"/>
          </w:tcPr>
          <w:p w14:paraId="24D26B6B" w14:textId="77777777" w:rsidR="00251916" w:rsidRPr="00251916" w:rsidRDefault="00251916" w:rsidP="001B2DA8">
            <w:pPr>
              <w:spacing w:line="276" w:lineRule="auto"/>
              <w:rPr>
                <w:rFonts w:ascii="Arial" w:hAnsi="Arial" w:cs="Arial"/>
                <w:bCs/>
                <w:sz w:val="24"/>
                <w:szCs w:val="24"/>
              </w:rPr>
            </w:pPr>
            <w:r w:rsidRPr="00251916">
              <w:rPr>
                <w:rFonts w:ascii="Arial" w:hAnsi="Arial" w:cs="Arial"/>
                <w:sz w:val="24"/>
                <w:szCs w:val="24"/>
              </w:rPr>
              <w:t>Other groups would include, but not be limited to, people who are:</w:t>
            </w:r>
          </w:p>
          <w:p w14:paraId="376FB473" w14:textId="77777777" w:rsidR="00251916" w:rsidRPr="00A430BD" w:rsidRDefault="00251916" w:rsidP="001B2DA8">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Carers</w:t>
            </w:r>
            <w:r>
              <w:rPr>
                <w:rFonts w:ascii="Arial" w:hAnsi="Arial" w:cs="Arial"/>
                <w:sz w:val="24"/>
                <w:szCs w:val="24"/>
              </w:rPr>
              <w:t>.</w:t>
            </w:r>
          </w:p>
          <w:p w14:paraId="536A772E" w14:textId="77777777" w:rsidR="00251916" w:rsidRPr="00A430BD" w:rsidRDefault="00251916" w:rsidP="001B2DA8">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Homeless</w:t>
            </w:r>
            <w:r>
              <w:rPr>
                <w:rFonts w:ascii="Arial" w:hAnsi="Arial" w:cs="Arial"/>
                <w:sz w:val="24"/>
                <w:szCs w:val="24"/>
              </w:rPr>
              <w:t>.</w:t>
            </w:r>
          </w:p>
          <w:p w14:paraId="366B0850" w14:textId="77777777" w:rsidR="00251916" w:rsidRPr="00A430BD" w:rsidRDefault="00251916" w:rsidP="001B2DA8">
            <w:pPr>
              <w:pStyle w:val="ListParagraph"/>
              <w:numPr>
                <w:ilvl w:val="0"/>
                <w:numId w:val="20"/>
              </w:numPr>
              <w:spacing w:line="276" w:lineRule="auto"/>
              <w:rPr>
                <w:rFonts w:ascii="Arial" w:hAnsi="Arial" w:cs="Arial"/>
                <w:bCs/>
                <w:sz w:val="24"/>
                <w:szCs w:val="24"/>
              </w:rPr>
            </w:pPr>
            <w:r>
              <w:rPr>
                <w:rFonts w:ascii="Arial" w:hAnsi="Arial" w:cs="Arial"/>
                <w:sz w:val="24"/>
                <w:szCs w:val="24"/>
              </w:rPr>
              <w:t>L</w:t>
            </w:r>
            <w:r w:rsidRPr="0952627A">
              <w:rPr>
                <w:rFonts w:ascii="Arial" w:hAnsi="Arial" w:cs="Arial"/>
                <w:sz w:val="24"/>
                <w:szCs w:val="24"/>
              </w:rPr>
              <w:t>iving in poverty</w:t>
            </w:r>
            <w:r>
              <w:rPr>
                <w:rFonts w:ascii="Arial" w:hAnsi="Arial" w:cs="Arial"/>
                <w:sz w:val="24"/>
                <w:szCs w:val="24"/>
              </w:rPr>
              <w:t>.</w:t>
            </w:r>
          </w:p>
          <w:p w14:paraId="432AAE6B" w14:textId="77777777" w:rsidR="00251916" w:rsidRPr="00A430BD" w:rsidRDefault="00251916" w:rsidP="001B2DA8">
            <w:pPr>
              <w:pStyle w:val="ListParagraph"/>
              <w:numPr>
                <w:ilvl w:val="0"/>
                <w:numId w:val="20"/>
              </w:numPr>
              <w:spacing w:line="276" w:lineRule="auto"/>
              <w:rPr>
                <w:rFonts w:ascii="Arial" w:hAnsi="Arial" w:cs="Arial"/>
                <w:bCs/>
                <w:sz w:val="24"/>
                <w:szCs w:val="24"/>
              </w:rPr>
            </w:pPr>
            <w:r>
              <w:rPr>
                <w:rFonts w:ascii="Arial" w:hAnsi="Arial" w:cs="Arial"/>
                <w:sz w:val="24"/>
                <w:szCs w:val="24"/>
              </w:rPr>
              <w:t>A</w:t>
            </w:r>
            <w:r w:rsidRPr="0952627A">
              <w:rPr>
                <w:rFonts w:ascii="Arial" w:hAnsi="Arial" w:cs="Arial"/>
                <w:sz w:val="24"/>
                <w:szCs w:val="24"/>
              </w:rPr>
              <w:t>sylum seekers / refugees</w:t>
            </w:r>
            <w:r>
              <w:rPr>
                <w:rFonts w:ascii="Arial" w:hAnsi="Arial" w:cs="Arial"/>
                <w:sz w:val="24"/>
                <w:szCs w:val="24"/>
              </w:rPr>
              <w:t>.</w:t>
            </w:r>
          </w:p>
          <w:p w14:paraId="5772120A" w14:textId="77777777" w:rsidR="00251916" w:rsidRPr="00A430BD" w:rsidRDefault="00251916" w:rsidP="001B2DA8">
            <w:pPr>
              <w:pStyle w:val="ListParagraph"/>
              <w:numPr>
                <w:ilvl w:val="0"/>
                <w:numId w:val="20"/>
              </w:numPr>
              <w:spacing w:line="276" w:lineRule="auto"/>
              <w:rPr>
                <w:rFonts w:ascii="Arial" w:hAnsi="Arial" w:cs="Arial"/>
                <w:bCs/>
                <w:sz w:val="24"/>
                <w:szCs w:val="24"/>
              </w:rPr>
            </w:pPr>
            <w:r>
              <w:rPr>
                <w:rFonts w:ascii="Arial" w:hAnsi="Arial" w:cs="Arial"/>
                <w:sz w:val="24"/>
                <w:szCs w:val="24"/>
              </w:rPr>
              <w:t>I</w:t>
            </w:r>
            <w:r w:rsidRPr="0952627A">
              <w:rPr>
                <w:rFonts w:ascii="Arial" w:hAnsi="Arial" w:cs="Arial"/>
                <w:sz w:val="24"/>
                <w:szCs w:val="24"/>
              </w:rPr>
              <w:t>n stigmatised occupations (e.g. sex workers)</w:t>
            </w:r>
            <w:r>
              <w:rPr>
                <w:rFonts w:ascii="Arial" w:hAnsi="Arial" w:cs="Arial"/>
                <w:sz w:val="24"/>
                <w:szCs w:val="24"/>
              </w:rPr>
              <w:t>.</w:t>
            </w:r>
          </w:p>
          <w:p w14:paraId="4E2AFB4C" w14:textId="77777777" w:rsidR="00251916" w:rsidRPr="00A430BD" w:rsidRDefault="00251916" w:rsidP="001B2DA8">
            <w:pPr>
              <w:pStyle w:val="ListParagraph"/>
              <w:numPr>
                <w:ilvl w:val="0"/>
                <w:numId w:val="20"/>
              </w:numPr>
              <w:spacing w:line="276" w:lineRule="auto"/>
              <w:rPr>
                <w:rFonts w:ascii="Arial" w:hAnsi="Arial" w:cs="Arial"/>
                <w:bCs/>
                <w:sz w:val="24"/>
                <w:szCs w:val="24"/>
              </w:rPr>
            </w:pPr>
            <w:r>
              <w:rPr>
                <w:rFonts w:ascii="Arial" w:hAnsi="Arial" w:cs="Arial"/>
                <w:sz w:val="24"/>
                <w:szCs w:val="24"/>
              </w:rPr>
              <w:t>P</w:t>
            </w:r>
            <w:r w:rsidRPr="0952627A">
              <w:rPr>
                <w:rFonts w:ascii="Arial" w:hAnsi="Arial" w:cs="Arial"/>
                <w:sz w:val="24"/>
                <w:szCs w:val="24"/>
              </w:rPr>
              <w:t>roblem substance use</w:t>
            </w:r>
            <w:r>
              <w:rPr>
                <w:rFonts w:ascii="Arial" w:hAnsi="Arial" w:cs="Arial"/>
                <w:sz w:val="24"/>
                <w:szCs w:val="24"/>
              </w:rPr>
              <w:t>.</w:t>
            </w:r>
          </w:p>
          <w:p w14:paraId="4F9EC693" w14:textId="77777777" w:rsidR="00251916" w:rsidRDefault="00251916" w:rsidP="001B2DA8">
            <w:pPr>
              <w:pStyle w:val="ListParagraph"/>
              <w:numPr>
                <w:ilvl w:val="0"/>
                <w:numId w:val="20"/>
              </w:numPr>
              <w:spacing w:line="276" w:lineRule="auto"/>
              <w:rPr>
                <w:rFonts w:ascii="Arial" w:hAnsi="Arial" w:cs="Arial"/>
                <w:sz w:val="24"/>
                <w:szCs w:val="24"/>
              </w:rPr>
            </w:pPr>
            <w:r>
              <w:rPr>
                <w:rFonts w:ascii="Arial" w:hAnsi="Arial" w:cs="Arial"/>
                <w:sz w:val="24"/>
                <w:szCs w:val="24"/>
              </w:rPr>
              <w:t>G</w:t>
            </w:r>
            <w:r w:rsidRPr="0952627A">
              <w:rPr>
                <w:rFonts w:ascii="Arial" w:hAnsi="Arial" w:cs="Arial"/>
                <w:sz w:val="24"/>
                <w:szCs w:val="24"/>
              </w:rPr>
              <w:t>eographically isolated (e.g. rural)</w:t>
            </w:r>
            <w:r>
              <w:rPr>
                <w:rFonts w:ascii="Arial" w:hAnsi="Arial" w:cs="Arial"/>
                <w:sz w:val="24"/>
                <w:szCs w:val="24"/>
              </w:rPr>
              <w:t>.</w:t>
            </w:r>
          </w:p>
          <w:p w14:paraId="09241469" w14:textId="49BC15D7" w:rsidR="00251916" w:rsidRPr="00251916" w:rsidRDefault="00251916" w:rsidP="001B2DA8">
            <w:pPr>
              <w:pStyle w:val="ListParagraph"/>
              <w:numPr>
                <w:ilvl w:val="0"/>
                <w:numId w:val="20"/>
              </w:numPr>
              <w:spacing w:line="276" w:lineRule="auto"/>
              <w:rPr>
                <w:rFonts w:ascii="Arial" w:hAnsi="Arial" w:cs="Arial"/>
                <w:sz w:val="24"/>
                <w:szCs w:val="24"/>
              </w:rPr>
            </w:pPr>
            <w:r>
              <w:rPr>
                <w:rFonts w:ascii="Arial" w:hAnsi="Arial" w:cs="Arial"/>
                <w:sz w:val="24"/>
                <w:szCs w:val="24"/>
              </w:rPr>
              <w:t xml:space="preserve">People </w:t>
            </w:r>
            <w:r w:rsidRPr="0952627A">
              <w:rPr>
                <w:rFonts w:ascii="Arial" w:hAnsi="Arial" w:cs="Arial"/>
                <w:sz w:val="24"/>
                <w:szCs w:val="24"/>
              </w:rPr>
              <w:t>surviving abuse</w:t>
            </w:r>
            <w:r>
              <w:rPr>
                <w:rFonts w:ascii="Arial" w:hAnsi="Arial" w:cs="Arial"/>
                <w:sz w:val="24"/>
                <w:szCs w:val="24"/>
              </w:rPr>
              <w:t>.</w:t>
            </w:r>
          </w:p>
        </w:tc>
      </w:tr>
      <w:tr w:rsidR="004176E0" w14:paraId="6BC94D94" w14:textId="77777777" w:rsidTr="00251916">
        <w:tc>
          <w:tcPr>
            <w:tcW w:w="2405" w:type="dxa"/>
            <w:vAlign w:val="center"/>
          </w:tcPr>
          <w:p w14:paraId="02C6E02B" w14:textId="3CC93C76" w:rsidR="004176E0" w:rsidRPr="00562B8A" w:rsidRDefault="004176E0" w:rsidP="001B2DA8">
            <w:pPr>
              <w:pStyle w:val="ListParagraph"/>
              <w:numPr>
                <w:ilvl w:val="0"/>
                <w:numId w:val="2"/>
              </w:numPr>
              <w:spacing w:line="276" w:lineRule="auto"/>
              <w:rPr>
                <w:rFonts w:ascii="Arial" w:hAnsi="Arial" w:cs="Arial"/>
                <w:b/>
                <w:bCs/>
                <w:sz w:val="24"/>
                <w:szCs w:val="24"/>
              </w:rPr>
            </w:pPr>
            <w:r w:rsidRPr="00562B8A">
              <w:rPr>
                <w:rFonts w:ascii="Arial" w:hAnsi="Arial" w:cs="Arial"/>
                <w:b/>
                <w:bCs/>
                <w:sz w:val="24"/>
                <w:szCs w:val="24"/>
              </w:rPr>
              <w:t xml:space="preserve">Safeguarding </w:t>
            </w:r>
          </w:p>
        </w:tc>
        <w:tc>
          <w:tcPr>
            <w:tcW w:w="7796" w:type="dxa"/>
            <w:vAlign w:val="center"/>
          </w:tcPr>
          <w:p w14:paraId="7A3E407A" w14:textId="14872086" w:rsidR="004176E0" w:rsidRDefault="5EC3B24B" w:rsidP="001B2DA8">
            <w:pPr>
              <w:pStyle w:val="ListParagraph"/>
              <w:numPr>
                <w:ilvl w:val="0"/>
                <w:numId w:val="5"/>
              </w:numPr>
              <w:spacing w:line="276" w:lineRule="auto"/>
              <w:rPr>
                <w:rFonts w:ascii="Arial" w:hAnsi="Arial" w:cs="Arial"/>
                <w:bCs/>
                <w:sz w:val="24"/>
                <w:szCs w:val="24"/>
              </w:rPr>
            </w:pPr>
            <w:r w:rsidRPr="0952627A">
              <w:rPr>
                <w:rFonts w:ascii="Arial" w:hAnsi="Arial" w:cs="Arial"/>
                <w:sz w:val="24"/>
                <w:szCs w:val="24"/>
              </w:rPr>
              <w:t xml:space="preserve">Will this impact on the duty to safeguard children, young </w:t>
            </w:r>
            <w:r w:rsidR="00251916" w:rsidRPr="0952627A">
              <w:rPr>
                <w:rFonts w:ascii="Arial" w:hAnsi="Arial" w:cs="Arial"/>
                <w:sz w:val="24"/>
                <w:szCs w:val="24"/>
              </w:rPr>
              <w:t>people,</w:t>
            </w:r>
            <w:r w:rsidRPr="0952627A">
              <w:rPr>
                <w:rFonts w:ascii="Arial" w:hAnsi="Arial" w:cs="Arial"/>
                <w:sz w:val="24"/>
                <w:szCs w:val="24"/>
              </w:rPr>
              <w:t xml:space="preserve"> and adults at risk?</w:t>
            </w:r>
          </w:p>
          <w:p w14:paraId="229290CA" w14:textId="341A9120" w:rsidR="004176E0" w:rsidRPr="004176E0" w:rsidRDefault="5EC3B24B" w:rsidP="001B2DA8">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Will this have an impact on Human Rights – for example any increased restrictions on their liberty?</w:t>
            </w:r>
          </w:p>
        </w:tc>
      </w:tr>
      <w:tr w:rsidR="004176E0" w14:paraId="1D94411B" w14:textId="77777777" w:rsidTr="00251916">
        <w:tc>
          <w:tcPr>
            <w:tcW w:w="2405" w:type="dxa"/>
            <w:vAlign w:val="center"/>
          </w:tcPr>
          <w:p w14:paraId="24B22073" w14:textId="2482CDD1" w:rsidR="004176E0" w:rsidRPr="00271252" w:rsidRDefault="004176E0" w:rsidP="001B2DA8">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Workforce</w:t>
            </w:r>
          </w:p>
        </w:tc>
        <w:tc>
          <w:tcPr>
            <w:tcW w:w="7796" w:type="dxa"/>
            <w:vAlign w:val="center"/>
          </w:tcPr>
          <w:p w14:paraId="2CEEA94C" w14:textId="1EF777E5" w:rsidR="004176E0" w:rsidRPr="0080416A" w:rsidRDefault="004176E0" w:rsidP="001B2DA8">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Staffing levels</w:t>
            </w:r>
            <w:r w:rsidR="00251916">
              <w:rPr>
                <w:rFonts w:ascii="Arial" w:hAnsi="Arial" w:cs="Arial"/>
                <w:sz w:val="24"/>
                <w:szCs w:val="24"/>
              </w:rPr>
              <w:t>.</w:t>
            </w:r>
          </w:p>
          <w:p w14:paraId="45CECD25" w14:textId="16BF3D0C" w:rsidR="004176E0" w:rsidRPr="0080416A" w:rsidRDefault="004176E0" w:rsidP="001B2DA8">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Morale</w:t>
            </w:r>
            <w:r w:rsidR="00251916">
              <w:rPr>
                <w:rFonts w:ascii="Arial" w:hAnsi="Arial" w:cs="Arial"/>
                <w:sz w:val="24"/>
                <w:szCs w:val="24"/>
              </w:rPr>
              <w:t>.</w:t>
            </w:r>
          </w:p>
          <w:p w14:paraId="69C3CF30" w14:textId="4195B952" w:rsidR="004176E0" w:rsidRPr="0080416A" w:rsidRDefault="004176E0" w:rsidP="001B2DA8">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Workload</w:t>
            </w:r>
            <w:r w:rsidR="00251916">
              <w:rPr>
                <w:rFonts w:ascii="Arial" w:hAnsi="Arial" w:cs="Arial"/>
                <w:sz w:val="24"/>
                <w:szCs w:val="24"/>
              </w:rPr>
              <w:t>.</w:t>
            </w:r>
          </w:p>
          <w:p w14:paraId="6093B504" w14:textId="0FF7A464" w:rsidR="004176E0" w:rsidRPr="0080416A" w:rsidRDefault="004176E0" w:rsidP="001B2DA8">
            <w:pPr>
              <w:pStyle w:val="ListParagraph"/>
              <w:numPr>
                <w:ilvl w:val="0"/>
                <w:numId w:val="6"/>
              </w:numPr>
              <w:spacing w:after="120" w:line="276" w:lineRule="auto"/>
              <w:ind w:left="357" w:hanging="357"/>
              <w:rPr>
                <w:rFonts w:ascii="Arial" w:hAnsi="Arial" w:cs="Arial"/>
                <w:sz w:val="24"/>
                <w:szCs w:val="24"/>
                <w:u w:val="single"/>
              </w:rPr>
            </w:pPr>
            <w:r w:rsidRPr="0080416A">
              <w:rPr>
                <w:rFonts w:ascii="Arial" w:hAnsi="Arial" w:cs="Arial"/>
                <w:sz w:val="24"/>
                <w:szCs w:val="24"/>
              </w:rPr>
              <w:t>Sustainability of service due to workforce changes</w:t>
            </w:r>
            <w:r w:rsidR="00251916">
              <w:rPr>
                <w:rFonts w:ascii="Arial" w:hAnsi="Arial" w:cs="Arial"/>
                <w:sz w:val="24"/>
                <w:szCs w:val="24"/>
              </w:rPr>
              <w:t xml:space="preserve"> </w:t>
            </w:r>
            <w:r w:rsidRPr="0080416A">
              <w:rPr>
                <w:rFonts w:ascii="Arial" w:hAnsi="Arial" w:cs="Arial"/>
                <w:sz w:val="24"/>
                <w:szCs w:val="24"/>
              </w:rPr>
              <w:t>(Attach key documents where appropriate)</w:t>
            </w:r>
            <w:r w:rsidR="00251916">
              <w:rPr>
                <w:rFonts w:ascii="Arial" w:hAnsi="Arial" w:cs="Arial"/>
                <w:sz w:val="24"/>
                <w:szCs w:val="24"/>
              </w:rPr>
              <w:t>.</w:t>
            </w:r>
          </w:p>
        </w:tc>
      </w:tr>
      <w:tr w:rsidR="004176E0" w14:paraId="04B76BBE" w14:textId="77777777" w:rsidTr="00251916">
        <w:trPr>
          <w:trHeight w:val="932"/>
        </w:trPr>
        <w:tc>
          <w:tcPr>
            <w:tcW w:w="2405" w:type="dxa"/>
            <w:vAlign w:val="center"/>
          </w:tcPr>
          <w:p w14:paraId="5B927CCD" w14:textId="06F3BB8F" w:rsidR="004176E0" w:rsidRPr="00271252" w:rsidRDefault="00555740" w:rsidP="001B2DA8">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Health Inequalities </w:t>
            </w:r>
          </w:p>
        </w:tc>
        <w:tc>
          <w:tcPr>
            <w:tcW w:w="7796" w:type="dxa"/>
            <w:vAlign w:val="center"/>
          </w:tcPr>
          <w:p w14:paraId="50C0ED91" w14:textId="31A18720" w:rsidR="0080416A" w:rsidRPr="0080416A" w:rsidRDefault="00251916" w:rsidP="001B2DA8">
            <w:pPr>
              <w:pStyle w:val="ListParagraph"/>
              <w:numPr>
                <w:ilvl w:val="0"/>
                <w:numId w:val="6"/>
              </w:numPr>
              <w:spacing w:line="276" w:lineRule="auto"/>
              <w:rPr>
                <w:rFonts w:ascii="Arial" w:hAnsi="Arial" w:cs="Arial"/>
                <w:sz w:val="24"/>
                <w:szCs w:val="24"/>
                <w:u w:val="single"/>
              </w:rPr>
            </w:pPr>
            <w:r>
              <w:rPr>
                <w:rFonts w:ascii="Arial" w:hAnsi="Arial" w:cs="Arial"/>
                <w:sz w:val="24"/>
                <w:szCs w:val="24"/>
              </w:rPr>
              <w:t>H</w:t>
            </w:r>
            <w:r w:rsidR="0080416A" w:rsidRPr="0080416A">
              <w:rPr>
                <w:rFonts w:ascii="Arial" w:hAnsi="Arial" w:cs="Arial"/>
                <w:sz w:val="24"/>
                <w:szCs w:val="24"/>
              </w:rPr>
              <w:t>ealth status, for example, life expectancy</w:t>
            </w:r>
            <w:r>
              <w:rPr>
                <w:rFonts w:ascii="Arial" w:hAnsi="Arial" w:cs="Arial"/>
                <w:sz w:val="24"/>
                <w:szCs w:val="24"/>
              </w:rPr>
              <w:t>.</w:t>
            </w:r>
            <w:r w:rsidR="0080416A" w:rsidRPr="0080416A">
              <w:rPr>
                <w:rFonts w:ascii="Arial" w:hAnsi="Arial" w:cs="Arial"/>
                <w:sz w:val="24"/>
                <w:szCs w:val="24"/>
              </w:rPr>
              <w:t xml:space="preserve"> </w:t>
            </w:r>
          </w:p>
          <w:p w14:paraId="79A0DA94" w14:textId="3B792A1D" w:rsidR="0080416A" w:rsidRPr="0080416A" w:rsidRDefault="0080416A" w:rsidP="001B2DA8">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access to care, for example, availability of given services</w:t>
            </w:r>
            <w:r w:rsidR="00251916">
              <w:rPr>
                <w:rFonts w:ascii="Arial" w:hAnsi="Arial" w:cs="Arial"/>
                <w:sz w:val="24"/>
                <w:szCs w:val="24"/>
              </w:rPr>
              <w:t>.</w:t>
            </w:r>
          </w:p>
          <w:p w14:paraId="44A5E38F" w14:textId="7F153470" w:rsidR="0080416A" w:rsidRPr="0080416A" w:rsidRDefault="0080416A" w:rsidP="001B2DA8">
            <w:pPr>
              <w:pStyle w:val="ListParagraph"/>
              <w:numPr>
                <w:ilvl w:val="0"/>
                <w:numId w:val="6"/>
              </w:numPr>
              <w:spacing w:line="276" w:lineRule="auto"/>
              <w:rPr>
                <w:rFonts w:ascii="Arial" w:hAnsi="Arial" w:cs="Arial"/>
                <w:b/>
                <w:bCs/>
                <w:sz w:val="24"/>
                <w:szCs w:val="24"/>
              </w:rPr>
            </w:pPr>
            <w:r w:rsidRPr="0080416A">
              <w:rPr>
                <w:rFonts w:ascii="Arial" w:hAnsi="Arial" w:cs="Arial"/>
                <w:sz w:val="24"/>
                <w:szCs w:val="24"/>
              </w:rPr>
              <w:t>behavioural risks to health, for example, smoking rates</w:t>
            </w:r>
            <w:r w:rsidR="00251916">
              <w:rPr>
                <w:rFonts w:ascii="Arial" w:hAnsi="Arial" w:cs="Arial"/>
                <w:sz w:val="24"/>
                <w:szCs w:val="24"/>
              </w:rPr>
              <w:t>.</w:t>
            </w:r>
          </w:p>
          <w:p w14:paraId="3175D3B1" w14:textId="2C3BD266" w:rsidR="0080416A" w:rsidRPr="0080416A" w:rsidRDefault="0080416A" w:rsidP="001B2DA8">
            <w:pPr>
              <w:pStyle w:val="paragraph"/>
              <w:numPr>
                <w:ilvl w:val="0"/>
                <w:numId w:val="6"/>
              </w:numPr>
              <w:spacing w:before="0" w:beforeAutospacing="0" w:after="0" w:afterAutospacing="0" w:line="276" w:lineRule="auto"/>
              <w:textAlignment w:val="baseline"/>
              <w:rPr>
                <w:rStyle w:val="normaltextrun"/>
                <w:rFonts w:ascii="Arial" w:hAnsi="Arial" w:cs="Arial"/>
              </w:rPr>
            </w:pPr>
            <w:r w:rsidRPr="0080416A">
              <w:rPr>
                <w:rFonts w:ascii="Arial" w:eastAsiaTheme="minorHAnsi" w:hAnsi="Arial" w:cs="Arial"/>
                <w:lang w:eastAsia="en-US"/>
              </w:rPr>
              <w:t>wider determinants of health, for example, quality of ho</w:t>
            </w:r>
            <w:r w:rsidR="00251916">
              <w:rPr>
                <w:rFonts w:ascii="Arial" w:eastAsiaTheme="minorHAnsi" w:hAnsi="Arial" w:cs="Arial"/>
                <w:lang w:eastAsia="en-US"/>
              </w:rPr>
              <w:t>u</w:t>
            </w:r>
            <w:r w:rsidRPr="0080416A">
              <w:rPr>
                <w:rFonts w:ascii="Arial" w:eastAsiaTheme="minorHAnsi" w:hAnsi="Arial" w:cs="Arial"/>
                <w:lang w:eastAsia="en-US"/>
              </w:rPr>
              <w:t>sing</w:t>
            </w:r>
            <w:r w:rsidR="00251916">
              <w:rPr>
                <w:rFonts w:ascii="Arial" w:eastAsiaTheme="minorHAnsi" w:hAnsi="Arial" w:cs="Arial"/>
                <w:lang w:eastAsia="en-US"/>
              </w:rPr>
              <w:t>.</w:t>
            </w:r>
          </w:p>
          <w:p w14:paraId="1DCAB611" w14:textId="54206E7B" w:rsidR="004176E0" w:rsidRPr="0080416A" w:rsidRDefault="004176E0" w:rsidP="001B2DA8">
            <w:pPr>
              <w:pStyle w:val="paragraph"/>
              <w:spacing w:before="0" w:beforeAutospacing="0" w:after="0" w:afterAutospacing="0" w:line="276" w:lineRule="auto"/>
              <w:textAlignment w:val="baseline"/>
              <w:rPr>
                <w:rFonts w:ascii="Arial" w:hAnsi="Arial" w:cs="Arial"/>
                <w:b/>
                <w:bCs/>
              </w:rPr>
            </w:pPr>
          </w:p>
        </w:tc>
      </w:tr>
      <w:tr w:rsidR="004176E0" w14:paraId="1F9C6DFC" w14:textId="77777777" w:rsidTr="00251916">
        <w:trPr>
          <w:trHeight w:val="922"/>
        </w:trPr>
        <w:tc>
          <w:tcPr>
            <w:tcW w:w="2405" w:type="dxa"/>
            <w:vAlign w:val="center"/>
          </w:tcPr>
          <w:p w14:paraId="0BAD0908" w14:textId="11F6F9C3" w:rsidR="004176E0" w:rsidRPr="00271252" w:rsidRDefault="00555740" w:rsidP="001B2DA8">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Sustainability </w:t>
            </w:r>
          </w:p>
        </w:tc>
        <w:tc>
          <w:tcPr>
            <w:tcW w:w="7796" w:type="dxa"/>
            <w:vAlign w:val="center"/>
          </w:tcPr>
          <w:p w14:paraId="61D40F0F" w14:textId="782A75A3" w:rsidR="0000650D" w:rsidRDefault="0000650D" w:rsidP="001B2DA8">
            <w:pPr>
              <w:spacing w:line="276" w:lineRule="auto"/>
              <w:rPr>
                <w:rFonts w:ascii="Arial" w:hAnsi="Arial" w:cs="Arial"/>
                <w:color w:val="FF0000"/>
                <w:sz w:val="28"/>
                <w:szCs w:val="28"/>
              </w:rPr>
            </w:pPr>
            <w:r w:rsidRPr="0000650D">
              <w:rPr>
                <w:rFonts w:ascii="Arial" w:hAnsi="Arial" w:cs="Arial"/>
                <w:sz w:val="24"/>
                <w:szCs w:val="24"/>
              </w:rPr>
              <w:t>See</w:t>
            </w:r>
            <w:r w:rsidR="00251916">
              <w:t xml:space="preserve">: </w:t>
            </w:r>
            <w:hyperlink r:id="rId32" w:history="1">
              <w:r w:rsidR="00251916" w:rsidRPr="00251916">
                <w:rPr>
                  <w:rStyle w:val="Hyperlink"/>
                  <w:rFonts w:ascii="Arial" w:hAnsi="Arial" w:cs="Arial"/>
                  <w:sz w:val="24"/>
                  <w:szCs w:val="24"/>
                </w:rPr>
                <w:t>https://www.bma.org.uk/media/3464/bma-climate-change-and-sustainability-paper-october-2020.pdf</w:t>
              </w:r>
            </w:hyperlink>
            <w:r w:rsidR="00251916" w:rsidRPr="00251916">
              <w:rPr>
                <w:sz w:val="24"/>
                <w:szCs w:val="24"/>
              </w:rPr>
              <w:t xml:space="preserve"> </w:t>
            </w:r>
            <w:r w:rsidR="00251916" w:rsidRPr="00251916">
              <w:rPr>
                <w:rFonts w:ascii="Arial" w:hAnsi="Arial" w:cs="Arial"/>
                <w:color w:val="FF0000"/>
                <w:sz w:val="28"/>
                <w:szCs w:val="28"/>
              </w:rPr>
              <w:t xml:space="preserve"> </w:t>
            </w:r>
          </w:p>
          <w:p w14:paraId="54178F1D" w14:textId="77777777" w:rsidR="00251916" w:rsidRPr="0000650D" w:rsidRDefault="00251916" w:rsidP="001B2DA8">
            <w:pPr>
              <w:spacing w:line="276" w:lineRule="auto"/>
              <w:rPr>
                <w:rFonts w:ascii="Arial" w:hAnsi="Arial" w:cs="Arial"/>
                <w:color w:val="FF0000"/>
                <w:sz w:val="24"/>
                <w:szCs w:val="24"/>
              </w:rPr>
            </w:pPr>
          </w:p>
          <w:p w14:paraId="6A0F0010" w14:textId="06F58C1E" w:rsidR="0000650D" w:rsidRDefault="0000650D" w:rsidP="001B2DA8">
            <w:pPr>
              <w:spacing w:line="276" w:lineRule="auto"/>
              <w:rPr>
                <w:rFonts w:ascii="Arial" w:hAnsi="Arial" w:cs="Arial"/>
                <w:sz w:val="24"/>
                <w:szCs w:val="24"/>
              </w:rPr>
            </w:pPr>
            <w:r w:rsidRPr="0000650D">
              <w:rPr>
                <w:rFonts w:ascii="Arial" w:hAnsi="Arial" w:cs="Arial"/>
                <w:sz w:val="24"/>
                <w:szCs w:val="24"/>
              </w:rPr>
              <w:t>Climate change poses a major threat to our health as well as our planet. The environment is changing, that change is accelerating, and this has direct and immediate consequences for our patients, the public and the NHS.</w:t>
            </w:r>
          </w:p>
          <w:p w14:paraId="150D21A2" w14:textId="33D00950" w:rsidR="0000650D" w:rsidRDefault="0000650D" w:rsidP="001B2DA8">
            <w:pPr>
              <w:spacing w:line="276" w:lineRule="auto"/>
              <w:rPr>
                <w:rFonts w:ascii="Arial" w:hAnsi="Arial" w:cs="Arial"/>
                <w:sz w:val="24"/>
                <w:szCs w:val="24"/>
              </w:rPr>
            </w:pPr>
          </w:p>
          <w:p w14:paraId="4F020426" w14:textId="6621A637" w:rsidR="0000650D" w:rsidRPr="0000650D" w:rsidRDefault="0000650D" w:rsidP="001B2DA8">
            <w:pPr>
              <w:spacing w:line="276" w:lineRule="auto"/>
              <w:rPr>
                <w:rFonts w:ascii="Arial" w:hAnsi="Arial" w:cs="Arial"/>
                <w:sz w:val="24"/>
                <w:szCs w:val="24"/>
              </w:rPr>
            </w:pPr>
            <w:r>
              <w:rPr>
                <w:rFonts w:ascii="Arial" w:hAnsi="Arial" w:cs="Arial"/>
                <w:sz w:val="24"/>
                <w:szCs w:val="24"/>
              </w:rPr>
              <w:t>Also consider; technology, pharmaceuticals, transport, supply/purchasing, waste, building</w:t>
            </w:r>
            <w:r w:rsidR="00251916">
              <w:rPr>
                <w:rFonts w:ascii="Arial" w:hAnsi="Arial" w:cs="Arial"/>
                <w:sz w:val="24"/>
                <w:szCs w:val="24"/>
              </w:rPr>
              <w:t xml:space="preserve"> </w:t>
            </w:r>
            <w:r>
              <w:rPr>
                <w:rFonts w:ascii="Arial" w:hAnsi="Arial" w:cs="Arial"/>
                <w:sz w:val="24"/>
                <w:szCs w:val="24"/>
              </w:rPr>
              <w:t>/</w:t>
            </w:r>
            <w:r w:rsidR="00251916">
              <w:rPr>
                <w:rFonts w:ascii="Arial" w:hAnsi="Arial" w:cs="Arial"/>
                <w:sz w:val="24"/>
                <w:szCs w:val="24"/>
              </w:rPr>
              <w:t xml:space="preserve"> sites,</w:t>
            </w:r>
            <w:r>
              <w:rPr>
                <w:rFonts w:ascii="Arial" w:hAnsi="Arial" w:cs="Arial"/>
                <w:sz w:val="24"/>
                <w:szCs w:val="24"/>
              </w:rPr>
              <w:t xml:space="preserve"> and impact of carbon emissions</w:t>
            </w:r>
            <w:r w:rsidR="00251916">
              <w:rPr>
                <w:rFonts w:ascii="Arial" w:hAnsi="Arial" w:cs="Arial"/>
                <w:sz w:val="24"/>
                <w:szCs w:val="24"/>
              </w:rPr>
              <w:t>.</w:t>
            </w:r>
          </w:p>
          <w:p w14:paraId="5C82445F" w14:textId="77777777" w:rsidR="0000650D" w:rsidRPr="0000650D" w:rsidRDefault="0000650D" w:rsidP="001B2DA8">
            <w:pPr>
              <w:spacing w:line="276" w:lineRule="auto"/>
              <w:rPr>
                <w:rFonts w:ascii="Arial" w:hAnsi="Arial" w:cs="Arial"/>
                <w:b/>
                <w:bCs/>
                <w:i/>
                <w:iCs/>
                <w:color w:val="FF0000"/>
                <w:sz w:val="24"/>
                <w:szCs w:val="24"/>
              </w:rPr>
            </w:pPr>
          </w:p>
          <w:p w14:paraId="08402371" w14:textId="72633231" w:rsidR="0000650D" w:rsidRPr="0000650D" w:rsidRDefault="0000650D" w:rsidP="001B2DA8">
            <w:pPr>
              <w:spacing w:after="120" w:line="276" w:lineRule="auto"/>
              <w:rPr>
                <w:rFonts w:ascii="Arial" w:hAnsi="Arial" w:cs="Arial"/>
                <w:b/>
                <w:bCs/>
                <w:i/>
                <w:iCs/>
                <w:color w:val="FF0000"/>
                <w:sz w:val="24"/>
                <w:szCs w:val="24"/>
              </w:rPr>
            </w:pPr>
            <w:r w:rsidRPr="0000650D">
              <w:rPr>
                <w:rFonts w:ascii="Arial" w:hAnsi="Arial" w:cs="Arial"/>
                <w:sz w:val="24"/>
                <w:szCs w:val="24"/>
              </w:rPr>
              <w:t>Visit</w:t>
            </w:r>
            <w:r w:rsidRPr="000D6AFC">
              <w:rPr>
                <w:rFonts w:ascii="Arial" w:hAnsi="Arial" w:cs="Arial"/>
                <w:b/>
                <w:bCs/>
                <w:i/>
                <w:iCs/>
                <w:color w:val="615648"/>
                <w:sz w:val="24"/>
                <w:szCs w:val="24"/>
              </w:rPr>
              <w:t xml:space="preserve"> </w:t>
            </w:r>
            <w:r w:rsidRPr="00251916">
              <w:rPr>
                <w:rFonts w:ascii="Arial" w:hAnsi="Arial" w:cs="Arial"/>
                <w:sz w:val="24"/>
                <w:szCs w:val="24"/>
              </w:rPr>
              <w:t>Greener NHS</w:t>
            </w:r>
            <w:r>
              <w:rPr>
                <w:rFonts w:ascii="Arial" w:hAnsi="Arial" w:cs="Arial"/>
                <w:b/>
                <w:bCs/>
                <w:i/>
                <w:iCs/>
                <w:sz w:val="24"/>
                <w:szCs w:val="24"/>
              </w:rPr>
              <w:t xml:space="preserve"> </w:t>
            </w:r>
            <w:r w:rsidRPr="0000650D">
              <w:rPr>
                <w:rFonts w:ascii="Arial" w:hAnsi="Arial" w:cs="Arial"/>
                <w:sz w:val="24"/>
                <w:szCs w:val="24"/>
              </w:rPr>
              <w:t>for more info</w:t>
            </w:r>
            <w:r w:rsidR="00251916">
              <w:rPr>
                <w:rFonts w:ascii="Arial" w:hAnsi="Arial" w:cs="Arial"/>
                <w:sz w:val="24"/>
                <w:szCs w:val="24"/>
              </w:rPr>
              <w:t xml:space="preserve">: </w:t>
            </w:r>
            <w:hyperlink r:id="rId33" w:history="1">
              <w:r w:rsidR="00251916" w:rsidRPr="00D850CB">
                <w:rPr>
                  <w:rStyle w:val="Hyperlink"/>
                  <w:rFonts w:ascii="Arial" w:hAnsi="Arial" w:cs="Arial"/>
                  <w:sz w:val="24"/>
                  <w:szCs w:val="24"/>
                </w:rPr>
                <w:t>https://www.england.nhs.uk/greenernhs/</w:t>
              </w:r>
            </w:hyperlink>
            <w:r w:rsidR="00251916">
              <w:rPr>
                <w:rFonts w:ascii="Arial" w:hAnsi="Arial" w:cs="Arial"/>
                <w:sz w:val="24"/>
                <w:szCs w:val="24"/>
              </w:rPr>
              <w:t xml:space="preserve"> </w:t>
            </w:r>
          </w:p>
        </w:tc>
      </w:tr>
      <w:tr w:rsidR="00271252" w14:paraId="4E0B055C" w14:textId="77777777" w:rsidTr="00251916">
        <w:trPr>
          <w:trHeight w:val="922"/>
        </w:trPr>
        <w:tc>
          <w:tcPr>
            <w:tcW w:w="2405" w:type="dxa"/>
            <w:vAlign w:val="center"/>
          </w:tcPr>
          <w:p w14:paraId="1E4C696D" w14:textId="01C753DC" w:rsidR="00271252" w:rsidRPr="00271252" w:rsidRDefault="00271252" w:rsidP="001B2DA8">
            <w:pPr>
              <w:pStyle w:val="ListParagraph"/>
              <w:numPr>
                <w:ilvl w:val="0"/>
                <w:numId w:val="2"/>
              </w:numPr>
              <w:spacing w:line="276" w:lineRule="auto"/>
              <w:rPr>
                <w:rFonts w:ascii="Arial" w:hAnsi="Arial" w:cs="Arial"/>
                <w:b/>
                <w:bCs/>
                <w:sz w:val="24"/>
                <w:szCs w:val="24"/>
              </w:rPr>
            </w:pPr>
            <w:r>
              <w:rPr>
                <w:rFonts w:ascii="Arial" w:hAnsi="Arial" w:cs="Arial"/>
                <w:b/>
                <w:bCs/>
                <w:sz w:val="24"/>
                <w:szCs w:val="24"/>
              </w:rPr>
              <w:t>Other</w:t>
            </w:r>
          </w:p>
        </w:tc>
        <w:tc>
          <w:tcPr>
            <w:tcW w:w="7796" w:type="dxa"/>
            <w:vAlign w:val="center"/>
          </w:tcPr>
          <w:p w14:paraId="413FB48D" w14:textId="49A6FB8C" w:rsidR="00271252" w:rsidRPr="00271252" w:rsidRDefault="00271252" w:rsidP="001B2DA8">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Publicity</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reputation</w:t>
            </w:r>
            <w:r w:rsidR="00251916">
              <w:rPr>
                <w:rFonts w:ascii="Arial" w:hAnsi="Arial" w:cs="Arial"/>
                <w:sz w:val="24"/>
                <w:szCs w:val="24"/>
              </w:rPr>
              <w:t>.</w:t>
            </w:r>
          </w:p>
          <w:p w14:paraId="1F23BF7A" w14:textId="260D18AE" w:rsidR="00271252" w:rsidRPr="00271252" w:rsidRDefault="00271252" w:rsidP="001B2DA8">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Percentage over</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under performance against existing budget</w:t>
            </w:r>
            <w:r w:rsidR="00251916">
              <w:rPr>
                <w:rFonts w:ascii="Arial" w:hAnsi="Arial" w:cs="Arial"/>
                <w:sz w:val="24"/>
                <w:szCs w:val="24"/>
              </w:rPr>
              <w:t>.</w:t>
            </w:r>
          </w:p>
          <w:p w14:paraId="74752B4C" w14:textId="5F78977D" w:rsidR="00271252" w:rsidRPr="00271252" w:rsidRDefault="00271252" w:rsidP="001B2DA8">
            <w:pPr>
              <w:pStyle w:val="ListParagraph"/>
              <w:numPr>
                <w:ilvl w:val="0"/>
                <w:numId w:val="10"/>
              </w:numPr>
              <w:spacing w:after="120" w:line="276" w:lineRule="auto"/>
              <w:ind w:left="357" w:hanging="357"/>
              <w:rPr>
                <w:rFonts w:ascii="Arial" w:hAnsi="Arial" w:cs="Arial"/>
                <w:b/>
                <w:bCs/>
                <w:i/>
                <w:iCs/>
                <w:color w:val="FF0000"/>
                <w:sz w:val="24"/>
                <w:szCs w:val="24"/>
              </w:rPr>
            </w:pPr>
            <w:r w:rsidRPr="00271252">
              <w:rPr>
                <w:rFonts w:ascii="Arial" w:hAnsi="Arial" w:cs="Arial"/>
                <w:sz w:val="24"/>
                <w:szCs w:val="24"/>
              </w:rPr>
              <w:t>Finance including claims</w:t>
            </w:r>
            <w:r w:rsidR="00251916">
              <w:rPr>
                <w:rFonts w:ascii="Arial" w:hAnsi="Arial" w:cs="Arial"/>
                <w:sz w:val="24"/>
                <w:szCs w:val="24"/>
              </w:rPr>
              <w:t>.</w:t>
            </w:r>
          </w:p>
        </w:tc>
      </w:tr>
    </w:tbl>
    <w:p w14:paraId="24EF6F57" w14:textId="2362C294" w:rsidR="00274D57" w:rsidRPr="00A03E10" w:rsidRDefault="00274D57" w:rsidP="00A03E10">
      <w:pPr>
        <w:rPr>
          <w:rFonts w:ascii="Arial" w:hAnsi="Arial" w:cs="Arial"/>
          <w:sz w:val="24"/>
          <w:szCs w:val="24"/>
          <w:u w:val="single"/>
        </w:rPr>
      </w:pPr>
      <w:bookmarkStart w:id="11" w:name="_Appendix_C_–"/>
      <w:bookmarkEnd w:id="11"/>
    </w:p>
    <w:p w14:paraId="7CD5868F" w14:textId="77777777" w:rsidR="00F47C33" w:rsidRPr="00426EC4" w:rsidRDefault="00F47C33" w:rsidP="001B2DA8">
      <w:pPr>
        <w:spacing w:line="276" w:lineRule="auto"/>
        <w:rPr>
          <w:rFonts w:ascii="Arial" w:hAnsi="Arial" w:cs="Arial"/>
          <w:sz w:val="24"/>
          <w:szCs w:val="24"/>
          <w:u w:val="single"/>
        </w:rPr>
      </w:pPr>
    </w:p>
    <w:sectPr w:rsidR="00F47C33" w:rsidRPr="00426EC4" w:rsidSect="00426EC4">
      <w:pgSz w:w="11906" w:h="16838"/>
      <w:pgMar w:top="907" w:right="907" w:bottom="567" w:left="90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724D" w14:textId="77777777" w:rsidR="003D4D58" w:rsidRDefault="003D4D58" w:rsidP="00EB5670">
      <w:pPr>
        <w:spacing w:after="0" w:line="240" w:lineRule="auto"/>
      </w:pPr>
      <w:r>
        <w:separator/>
      </w:r>
    </w:p>
    <w:p w14:paraId="75EFA2A6" w14:textId="77777777" w:rsidR="003D4D58" w:rsidRDefault="003D4D58"/>
    <w:p w14:paraId="053FC0BB" w14:textId="77777777" w:rsidR="003D4D58" w:rsidRDefault="003D4D58" w:rsidP="00A80CA9"/>
  </w:endnote>
  <w:endnote w:type="continuationSeparator" w:id="0">
    <w:p w14:paraId="73680B9C" w14:textId="77777777" w:rsidR="003D4D58" w:rsidRDefault="003D4D58" w:rsidP="00EB5670">
      <w:pPr>
        <w:spacing w:after="0" w:line="240" w:lineRule="auto"/>
      </w:pPr>
      <w:r>
        <w:continuationSeparator/>
      </w:r>
    </w:p>
    <w:p w14:paraId="799244E6" w14:textId="77777777" w:rsidR="003D4D58" w:rsidRDefault="003D4D58"/>
    <w:p w14:paraId="7B6A14AD" w14:textId="77777777" w:rsidR="003D4D58" w:rsidRDefault="003D4D58" w:rsidP="00A8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06932"/>
      <w:docPartObj>
        <w:docPartGallery w:val="Page Numbers (Bottom of Page)"/>
        <w:docPartUnique/>
      </w:docPartObj>
    </w:sdtPr>
    <w:sdtEndPr>
      <w:rPr>
        <w:noProof/>
      </w:rPr>
    </w:sdtEndPr>
    <w:sdtContent>
      <w:p w14:paraId="2E411695" w14:textId="32A2A9EA" w:rsidR="00BC3170" w:rsidRDefault="00BC31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B45D" w14:textId="77777777" w:rsidR="00BC3170" w:rsidRDefault="00BC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93A" w14:textId="133CE9E2" w:rsidR="00AD6D60" w:rsidRDefault="00A03E10" w:rsidP="00AD6D60">
    <w:pPr>
      <w:pStyle w:val="Footer"/>
      <w:jc w:val="right"/>
    </w:pPr>
    <w:sdt>
      <w:sdtPr>
        <w:id w:val="653178478"/>
        <w:docPartObj>
          <w:docPartGallery w:val="Page Numbers (Bottom of Page)"/>
          <w:docPartUnique/>
        </w:docPartObj>
      </w:sdtPr>
      <w:sdtEndPr>
        <w:rPr>
          <w:noProof/>
        </w:rPr>
      </w:sdtEndPr>
      <w:sdtContent>
        <w:r w:rsidR="00AD6D60">
          <w:fldChar w:fldCharType="begin"/>
        </w:r>
        <w:r w:rsidR="00AD6D60">
          <w:instrText xml:space="preserve"> PAGE   \* MERGEFORMAT </w:instrText>
        </w:r>
        <w:r w:rsidR="00AD6D60">
          <w:fldChar w:fldCharType="separate"/>
        </w:r>
        <w:r w:rsidR="00AD6D60">
          <w:rPr>
            <w:noProof/>
          </w:rPr>
          <w:t>2</w:t>
        </w:r>
        <w:r w:rsidR="00AD6D60">
          <w:rPr>
            <w:noProof/>
          </w:rPr>
          <w:fldChar w:fldCharType="end"/>
        </w:r>
      </w:sdtContent>
    </w:sdt>
  </w:p>
  <w:p w14:paraId="1CC80589" w14:textId="0FB71882" w:rsidR="003422B5" w:rsidRDefault="0034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775A1" w14:textId="77777777" w:rsidR="003D4D58" w:rsidRDefault="003D4D58" w:rsidP="00EB5670">
      <w:pPr>
        <w:spacing w:after="0" w:line="240" w:lineRule="auto"/>
      </w:pPr>
      <w:r>
        <w:separator/>
      </w:r>
    </w:p>
    <w:p w14:paraId="1F589182" w14:textId="77777777" w:rsidR="003D4D58" w:rsidRDefault="003D4D58"/>
    <w:p w14:paraId="23D2F0E9" w14:textId="77777777" w:rsidR="003D4D58" w:rsidRDefault="003D4D58" w:rsidP="00A80CA9"/>
  </w:footnote>
  <w:footnote w:type="continuationSeparator" w:id="0">
    <w:p w14:paraId="79BA0042" w14:textId="77777777" w:rsidR="003D4D58" w:rsidRDefault="003D4D58" w:rsidP="00EB5670">
      <w:pPr>
        <w:spacing w:after="0" w:line="240" w:lineRule="auto"/>
      </w:pPr>
      <w:r>
        <w:continuationSeparator/>
      </w:r>
    </w:p>
    <w:p w14:paraId="6FA8CF7F" w14:textId="77777777" w:rsidR="003D4D58" w:rsidRDefault="003D4D58"/>
    <w:p w14:paraId="3A2D2E27" w14:textId="77777777" w:rsidR="003D4D58" w:rsidRDefault="003D4D58" w:rsidP="00A80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5914" w14:textId="4792D5B5" w:rsidR="00EB5670" w:rsidRDefault="00EB567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430" w14:textId="1C91E1F8" w:rsidR="00EB5670" w:rsidRPr="00EB5670" w:rsidRDefault="00D06B26" w:rsidP="00827144">
    <w:pPr>
      <w:pStyle w:val="Header"/>
      <w:tabs>
        <w:tab w:val="clear" w:pos="4513"/>
        <w:tab w:val="clear" w:pos="9026"/>
        <w:tab w:val="left" w:pos="8370"/>
      </w:tabs>
    </w:pPr>
    <w:r>
      <w:rPr>
        <w:noProof/>
      </w:rPr>
      <w:drawing>
        <wp:anchor distT="0" distB="0" distL="114300" distR="114300" simplePos="0" relativeHeight="251660288" behindDoc="1" locked="0" layoutInCell="1" allowOverlap="1" wp14:anchorId="72354A81" wp14:editId="2079F3DA">
          <wp:simplePos x="0" y="0"/>
          <wp:positionH relativeFrom="margin">
            <wp:align>left</wp:align>
          </wp:positionH>
          <wp:positionV relativeFrom="paragraph">
            <wp:posOffset>-226695</wp:posOffset>
          </wp:positionV>
          <wp:extent cx="1924050" cy="774065"/>
          <wp:effectExtent l="0" t="0" r="0" b="6985"/>
          <wp:wrapTight wrapText="bothSides">
            <wp:wrapPolygon edited="0">
              <wp:start x="0" y="0"/>
              <wp:lineTo x="0" y="21263"/>
              <wp:lineTo x="21386" y="21263"/>
              <wp:lineTo x="21386" y="0"/>
              <wp:lineTo x="0" y="0"/>
            </wp:wrapPolygon>
          </wp:wrapTight>
          <wp:docPr id="512805947" name="Picture 512805947" descr="Leeds Health and Car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ds Health and Care Partnership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24050" cy="774065"/>
                  </a:xfrm>
                  <a:prstGeom prst="rect">
                    <a:avLst/>
                  </a:prstGeom>
                </pic:spPr>
              </pic:pic>
            </a:graphicData>
          </a:graphic>
          <wp14:sizeRelH relativeFrom="page">
            <wp14:pctWidth>0</wp14:pctWidth>
          </wp14:sizeRelH>
          <wp14:sizeRelV relativeFrom="page">
            <wp14:pctHeight>0</wp14:pctHeight>
          </wp14:sizeRelV>
        </wp:anchor>
      </w:drawing>
    </w:r>
    <w:r w:rsidR="00827144" w:rsidRPr="00827144">
      <w:rPr>
        <w:rFonts w:ascii="Arial Narrow" w:eastAsia="Calibri" w:hAnsi="Arial Narrow" w:cs="Times New Roman"/>
        <w:b/>
        <w:noProof/>
        <w:sz w:val="32"/>
        <w:szCs w:val="32"/>
      </w:rPr>
      <w:drawing>
        <wp:anchor distT="0" distB="0" distL="114300" distR="114300" simplePos="0" relativeHeight="251659264" behindDoc="1" locked="0" layoutInCell="1" allowOverlap="1" wp14:anchorId="6761B1A2" wp14:editId="182847C5">
          <wp:simplePos x="0" y="0"/>
          <wp:positionH relativeFrom="column">
            <wp:posOffset>8393430</wp:posOffset>
          </wp:positionH>
          <wp:positionV relativeFrom="paragraph">
            <wp:posOffset>-93345</wp:posOffset>
          </wp:positionV>
          <wp:extent cx="1485900" cy="568960"/>
          <wp:effectExtent l="0" t="0" r="0" b="2540"/>
          <wp:wrapTight wrapText="bothSides">
            <wp:wrapPolygon edited="0">
              <wp:start x="0" y="0"/>
              <wp:lineTo x="0" y="20973"/>
              <wp:lineTo x="21323" y="20973"/>
              <wp:lineTo x="21323" y="0"/>
              <wp:lineTo x="0" y="0"/>
            </wp:wrapPolygon>
          </wp:wrapTight>
          <wp:docPr id="1903789674" name="Picture 1903789674" descr="NHS West Yorkshire Integrated Care Bo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 West Yorkshire Integrated Care Board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68960"/>
                  </a:xfrm>
                  <a:prstGeom prst="rect">
                    <a:avLst/>
                  </a:prstGeom>
                  <a:noFill/>
                </pic:spPr>
              </pic:pic>
            </a:graphicData>
          </a:graphic>
          <wp14:sizeRelH relativeFrom="page">
            <wp14:pctWidth>0</wp14:pctWidth>
          </wp14:sizeRelH>
          <wp14:sizeRelV relativeFrom="page">
            <wp14:pctHeight>0</wp14:pctHeight>
          </wp14:sizeRelV>
        </wp:anchor>
      </w:drawing>
    </w:r>
    <w:r w:rsidR="008271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73"/>
    <w:multiLevelType w:val="hybridMultilevel"/>
    <w:tmpl w:val="5A1C5E48"/>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08B1"/>
    <w:multiLevelType w:val="hybridMultilevel"/>
    <w:tmpl w:val="46CC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12C40"/>
    <w:multiLevelType w:val="hybridMultilevel"/>
    <w:tmpl w:val="64AE00C6"/>
    <w:lvl w:ilvl="0" w:tplc="5AFAAECE">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25518E"/>
    <w:multiLevelType w:val="hybridMultilevel"/>
    <w:tmpl w:val="E4D4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E1AD9"/>
    <w:multiLevelType w:val="hybridMultilevel"/>
    <w:tmpl w:val="686A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F2FB9"/>
    <w:multiLevelType w:val="hybridMultilevel"/>
    <w:tmpl w:val="F348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75042"/>
    <w:multiLevelType w:val="hybridMultilevel"/>
    <w:tmpl w:val="599AD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EA23C1"/>
    <w:multiLevelType w:val="hybridMultilevel"/>
    <w:tmpl w:val="D25252FA"/>
    <w:lvl w:ilvl="0" w:tplc="B058AEC4">
      <w:start w:val="1"/>
      <w:numFmt w:val="bullet"/>
      <w:lvlText w:val="•"/>
      <w:lvlJc w:val="left"/>
      <w:pPr>
        <w:tabs>
          <w:tab w:val="num" w:pos="720"/>
        </w:tabs>
        <w:ind w:left="720" w:hanging="360"/>
      </w:pPr>
      <w:rPr>
        <w:rFonts w:ascii="Arial" w:hAnsi="Arial" w:hint="default"/>
      </w:rPr>
    </w:lvl>
    <w:lvl w:ilvl="1" w:tplc="425E5FEC">
      <w:numFmt w:val="bullet"/>
      <w:lvlText w:val="•"/>
      <w:lvlJc w:val="left"/>
      <w:pPr>
        <w:tabs>
          <w:tab w:val="num" w:pos="1440"/>
        </w:tabs>
        <w:ind w:left="1440" w:hanging="360"/>
      </w:pPr>
      <w:rPr>
        <w:rFonts w:ascii="Arial" w:hAnsi="Arial" w:hint="default"/>
      </w:rPr>
    </w:lvl>
    <w:lvl w:ilvl="2" w:tplc="46266D24" w:tentative="1">
      <w:start w:val="1"/>
      <w:numFmt w:val="bullet"/>
      <w:lvlText w:val="•"/>
      <w:lvlJc w:val="left"/>
      <w:pPr>
        <w:tabs>
          <w:tab w:val="num" w:pos="2160"/>
        </w:tabs>
        <w:ind w:left="2160" w:hanging="360"/>
      </w:pPr>
      <w:rPr>
        <w:rFonts w:ascii="Arial" w:hAnsi="Arial" w:hint="default"/>
      </w:rPr>
    </w:lvl>
    <w:lvl w:ilvl="3" w:tplc="7E04DFB6" w:tentative="1">
      <w:start w:val="1"/>
      <w:numFmt w:val="bullet"/>
      <w:lvlText w:val="•"/>
      <w:lvlJc w:val="left"/>
      <w:pPr>
        <w:tabs>
          <w:tab w:val="num" w:pos="2880"/>
        </w:tabs>
        <w:ind w:left="2880" w:hanging="360"/>
      </w:pPr>
      <w:rPr>
        <w:rFonts w:ascii="Arial" w:hAnsi="Arial" w:hint="default"/>
      </w:rPr>
    </w:lvl>
    <w:lvl w:ilvl="4" w:tplc="0A4C4BF2" w:tentative="1">
      <w:start w:val="1"/>
      <w:numFmt w:val="bullet"/>
      <w:lvlText w:val="•"/>
      <w:lvlJc w:val="left"/>
      <w:pPr>
        <w:tabs>
          <w:tab w:val="num" w:pos="3600"/>
        </w:tabs>
        <w:ind w:left="3600" w:hanging="360"/>
      </w:pPr>
      <w:rPr>
        <w:rFonts w:ascii="Arial" w:hAnsi="Arial" w:hint="default"/>
      </w:rPr>
    </w:lvl>
    <w:lvl w:ilvl="5" w:tplc="0BD09124" w:tentative="1">
      <w:start w:val="1"/>
      <w:numFmt w:val="bullet"/>
      <w:lvlText w:val="•"/>
      <w:lvlJc w:val="left"/>
      <w:pPr>
        <w:tabs>
          <w:tab w:val="num" w:pos="4320"/>
        </w:tabs>
        <w:ind w:left="4320" w:hanging="360"/>
      </w:pPr>
      <w:rPr>
        <w:rFonts w:ascii="Arial" w:hAnsi="Arial" w:hint="default"/>
      </w:rPr>
    </w:lvl>
    <w:lvl w:ilvl="6" w:tplc="BF0003A8" w:tentative="1">
      <w:start w:val="1"/>
      <w:numFmt w:val="bullet"/>
      <w:lvlText w:val="•"/>
      <w:lvlJc w:val="left"/>
      <w:pPr>
        <w:tabs>
          <w:tab w:val="num" w:pos="5040"/>
        </w:tabs>
        <w:ind w:left="5040" w:hanging="360"/>
      </w:pPr>
      <w:rPr>
        <w:rFonts w:ascii="Arial" w:hAnsi="Arial" w:hint="default"/>
      </w:rPr>
    </w:lvl>
    <w:lvl w:ilvl="7" w:tplc="9AF8A0C0" w:tentative="1">
      <w:start w:val="1"/>
      <w:numFmt w:val="bullet"/>
      <w:lvlText w:val="•"/>
      <w:lvlJc w:val="left"/>
      <w:pPr>
        <w:tabs>
          <w:tab w:val="num" w:pos="5760"/>
        </w:tabs>
        <w:ind w:left="5760" w:hanging="360"/>
      </w:pPr>
      <w:rPr>
        <w:rFonts w:ascii="Arial" w:hAnsi="Arial" w:hint="default"/>
      </w:rPr>
    </w:lvl>
    <w:lvl w:ilvl="8" w:tplc="7130A6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603F8F"/>
    <w:multiLevelType w:val="hybridMultilevel"/>
    <w:tmpl w:val="077C6088"/>
    <w:lvl w:ilvl="0" w:tplc="D01673B4">
      <w:start w:val="1"/>
      <w:numFmt w:val="bullet"/>
      <w:lvlText w:val="•"/>
      <w:lvlJc w:val="left"/>
      <w:pPr>
        <w:tabs>
          <w:tab w:val="num" w:pos="720"/>
        </w:tabs>
        <w:ind w:left="720" w:hanging="360"/>
      </w:pPr>
      <w:rPr>
        <w:rFonts w:ascii="Arial" w:hAnsi="Arial" w:hint="default"/>
      </w:rPr>
    </w:lvl>
    <w:lvl w:ilvl="1" w:tplc="5318516E" w:tentative="1">
      <w:start w:val="1"/>
      <w:numFmt w:val="bullet"/>
      <w:lvlText w:val="•"/>
      <w:lvlJc w:val="left"/>
      <w:pPr>
        <w:tabs>
          <w:tab w:val="num" w:pos="1440"/>
        </w:tabs>
        <w:ind w:left="1440" w:hanging="360"/>
      </w:pPr>
      <w:rPr>
        <w:rFonts w:ascii="Arial" w:hAnsi="Arial" w:hint="default"/>
      </w:rPr>
    </w:lvl>
    <w:lvl w:ilvl="2" w:tplc="7B78080E" w:tentative="1">
      <w:start w:val="1"/>
      <w:numFmt w:val="bullet"/>
      <w:lvlText w:val="•"/>
      <w:lvlJc w:val="left"/>
      <w:pPr>
        <w:tabs>
          <w:tab w:val="num" w:pos="2160"/>
        </w:tabs>
        <w:ind w:left="2160" w:hanging="360"/>
      </w:pPr>
      <w:rPr>
        <w:rFonts w:ascii="Arial" w:hAnsi="Arial" w:hint="default"/>
      </w:rPr>
    </w:lvl>
    <w:lvl w:ilvl="3" w:tplc="4CA81756" w:tentative="1">
      <w:start w:val="1"/>
      <w:numFmt w:val="bullet"/>
      <w:lvlText w:val="•"/>
      <w:lvlJc w:val="left"/>
      <w:pPr>
        <w:tabs>
          <w:tab w:val="num" w:pos="2880"/>
        </w:tabs>
        <w:ind w:left="2880" w:hanging="360"/>
      </w:pPr>
      <w:rPr>
        <w:rFonts w:ascii="Arial" w:hAnsi="Arial" w:hint="default"/>
      </w:rPr>
    </w:lvl>
    <w:lvl w:ilvl="4" w:tplc="93A82BF0" w:tentative="1">
      <w:start w:val="1"/>
      <w:numFmt w:val="bullet"/>
      <w:lvlText w:val="•"/>
      <w:lvlJc w:val="left"/>
      <w:pPr>
        <w:tabs>
          <w:tab w:val="num" w:pos="3600"/>
        </w:tabs>
        <w:ind w:left="3600" w:hanging="360"/>
      </w:pPr>
      <w:rPr>
        <w:rFonts w:ascii="Arial" w:hAnsi="Arial" w:hint="default"/>
      </w:rPr>
    </w:lvl>
    <w:lvl w:ilvl="5" w:tplc="05B4409E" w:tentative="1">
      <w:start w:val="1"/>
      <w:numFmt w:val="bullet"/>
      <w:lvlText w:val="•"/>
      <w:lvlJc w:val="left"/>
      <w:pPr>
        <w:tabs>
          <w:tab w:val="num" w:pos="4320"/>
        </w:tabs>
        <w:ind w:left="4320" w:hanging="360"/>
      </w:pPr>
      <w:rPr>
        <w:rFonts w:ascii="Arial" w:hAnsi="Arial" w:hint="default"/>
      </w:rPr>
    </w:lvl>
    <w:lvl w:ilvl="6" w:tplc="59A43F50" w:tentative="1">
      <w:start w:val="1"/>
      <w:numFmt w:val="bullet"/>
      <w:lvlText w:val="•"/>
      <w:lvlJc w:val="left"/>
      <w:pPr>
        <w:tabs>
          <w:tab w:val="num" w:pos="5040"/>
        </w:tabs>
        <w:ind w:left="5040" w:hanging="360"/>
      </w:pPr>
      <w:rPr>
        <w:rFonts w:ascii="Arial" w:hAnsi="Arial" w:hint="default"/>
      </w:rPr>
    </w:lvl>
    <w:lvl w:ilvl="7" w:tplc="38627622" w:tentative="1">
      <w:start w:val="1"/>
      <w:numFmt w:val="bullet"/>
      <w:lvlText w:val="•"/>
      <w:lvlJc w:val="left"/>
      <w:pPr>
        <w:tabs>
          <w:tab w:val="num" w:pos="5760"/>
        </w:tabs>
        <w:ind w:left="5760" w:hanging="360"/>
      </w:pPr>
      <w:rPr>
        <w:rFonts w:ascii="Arial" w:hAnsi="Arial" w:hint="default"/>
      </w:rPr>
    </w:lvl>
    <w:lvl w:ilvl="8" w:tplc="77EE75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9958B9"/>
    <w:multiLevelType w:val="hybridMultilevel"/>
    <w:tmpl w:val="E960A8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8652C1"/>
    <w:multiLevelType w:val="hybridMultilevel"/>
    <w:tmpl w:val="D604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C502A"/>
    <w:multiLevelType w:val="hybridMultilevel"/>
    <w:tmpl w:val="7310A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9560BE"/>
    <w:multiLevelType w:val="hybridMultilevel"/>
    <w:tmpl w:val="8670FA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DA374F"/>
    <w:multiLevelType w:val="hybridMultilevel"/>
    <w:tmpl w:val="A880C426"/>
    <w:lvl w:ilvl="0" w:tplc="08090005">
      <w:start w:val="1"/>
      <w:numFmt w:val="bullet"/>
      <w:lvlText w:val=""/>
      <w:lvlJc w:val="left"/>
      <w:pPr>
        <w:ind w:left="1060" w:hanging="360"/>
      </w:pPr>
      <w:rPr>
        <w:rFonts w:ascii="Wingdings" w:hAnsi="Wingdings"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4" w15:restartNumberingAfterBreak="0">
    <w:nsid w:val="44D84580"/>
    <w:multiLevelType w:val="hybridMultilevel"/>
    <w:tmpl w:val="FB384A5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056BD1"/>
    <w:multiLevelType w:val="hybridMultilevel"/>
    <w:tmpl w:val="FFAE4FF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6" w15:restartNumberingAfterBreak="0">
    <w:nsid w:val="48BA3A7C"/>
    <w:multiLevelType w:val="hybridMultilevel"/>
    <w:tmpl w:val="177AF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FD4B72"/>
    <w:multiLevelType w:val="hybridMultilevel"/>
    <w:tmpl w:val="563A7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BD83A34">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12C59"/>
    <w:multiLevelType w:val="hybridMultilevel"/>
    <w:tmpl w:val="237CD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86636A"/>
    <w:multiLevelType w:val="hybridMultilevel"/>
    <w:tmpl w:val="3572A2A2"/>
    <w:lvl w:ilvl="0" w:tplc="FCC010E0">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027C22"/>
    <w:multiLevelType w:val="multilevel"/>
    <w:tmpl w:val="D70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1B159F"/>
    <w:multiLevelType w:val="hybridMultilevel"/>
    <w:tmpl w:val="C08C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900F68"/>
    <w:multiLevelType w:val="hybridMultilevel"/>
    <w:tmpl w:val="385EB8A6"/>
    <w:lvl w:ilvl="0" w:tplc="FFFFFFFF">
      <w:start w:val="1"/>
      <w:numFmt w:val="decimal"/>
      <w:lvlText w:val="%1."/>
      <w:lvlJc w:val="left"/>
      <w:pPr>
        <w:ind w:left="360" w:hanging="360"/>
      </w:pPr>
      <w:rPr>
        <w:rFonts w:hint="default"/>
      </w:rPr>
    </w:lvl>
    <w:lvl w:ilvl="1" w:tplc="5AFAAECE">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45557DD"/>
    <w:multiLevelType w:val="hybridMultilevel"/>
    <w:tmpl w:val="9904C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6F2DAF"/>
    <w:multiLevelType w:val="hybridMultilevel"/>
    <w:tmpl w:val="BA8A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1367B"/>
    <w:multiLevelType w:val="hybridMultilevel"/>
    <w:tmpl w:val="A812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81A6D"/>
    <w:multiLevelType w:val="hybridMultilevel"/>
    <w:tmpl w:val="0DF49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6C2197"/>
    <w:multiLevelType w:val="hybridMultilevel"/>
    <w:tmpl w:val="9768F924"/>
    <w:lvl w:ilvl="0" w:tplc="08090001">
      <w:start w:val="1"/>
      <w:numFmt w:val="bullet"/>
      <w:lvlText w:val=""/>
      <w:lvlJc w:val="left"/>
      <w:pPr>
        <w:ind w:left="720" w:hanging="360"/>
      </w:pPr>
      <w:rPr>
        <w:rFonts w:ascii="Symbol" w:hAnsi="Symbol" w:hint="default"/>
      </w:rPr>
    </w:lvl>
    <w:lvl w:ilvl="1" w:tplc="183CFBE2">
      <w:start w:val="1"/>
      <w:numFmt w:val="bullet"/>
      <w:lvlText w:val="o"/>
      <w:lvlJc w:val="left"/>
      <w:pPr>
        <w:ind w:left="1440" w:hanging="360"/>
      </w:pPr>
      <w:rPr>
        <w:rFonts w:ascii="Courier New" w:hAnsi="Courier New" w:hint="default"/>
      </w:rPr>
    </w:lvl>
    <w:lvl w:ilvl="2" w:tplc="BB58C9F6">
      <w:start w:val="1"/>
      <w:numFmt w:val="bullet"/>
      <w:lvlText w:val=""/>
      <w:lvlJc w:val="left"/>
      <w:pPr>
        <w:ind w:left="2160" w:hanging="360"/>
      </w:pPr>
      <w:rPr>
        <w:rFonts w:ascii="Wingdings" w:hAnsi="Wingdings" w:hint="default"/>
      </w:rPr>
    </w:lvl>
    <w:lvl w:ilvl="3" w:tplc="7896774A">
      <w:start w:val="1"/>
      <w:numFmt w:val="bullet"/>
      <w:lvlText w:val=""/>
      <w:lvlJc w:val="left"/>
      <w:pPr>
        <w:ind w:left="2880" w:hanging="360"/>
      </w:pPr>
      <w:rPr>
        <w:rFonts w:ascii="Symbol" w:hAnsi="Symbol" w:hint="default"/>
      </w:rPr>
    </w:lvl>
    <w:lvl w:ilvl="4" w:tplc="C2D28974">
      <w:start w:val="1"/>
      <w:numFmt w:val="bullet"/>
      <w:lvlText w:val="o"/>
      <w:lvlJc w:val="left"/>
      <w:pPr>
        <w:ind w:left="3600" w:hanging="360"/>
      </w:pPr>
      <w:rPr>
        <w:rFonts w:ascii="Courier New" w:hAnsi="Courier New" w:hint="default"/>
      </w:rPr>
    </w:lvl>
    <w:lvl w:ilvl="5" w:tplc="9D30DC96">
      <w:start w:val="1"/>
      <w:numFmt w:val="bullet"/>
      <w:lvlText w:val=""/>
      <w:lvlJc w:val="left"/>
      <w:pPr>
        <w:ind w:left="4320" w:hanging="360"/>
      </w:pPr>
      <w:rPr>
        <w:rFonts w:ascii="Wingdings" w:hAnsi="Wingdings" w:hint="default"/>
      </w:rPr>
    </w:lvl>
    <w:lvl w:ilvl="6" w:tplc="12661850">
      <w:start w:val="1"/>
      <w:numFmt w:val="bullet"/>
      <w:lvlText w:val=""/>
      <w:lvlJc w:val="left"/>
      <w:pPr>
        <w:ind w:left="5040" w:hanging="360"/>
      </w:pPr>
      <w:rPr>
        <w:rFonts w:ascii="Symbol" w:hAnsi="Symbol" w:hint="default"/>
      </w:rPr>
    </w:lvl>
    <w:lvl w:ilvl="7" w:tplc="070EDE5C">
      <w:start w:val="1"/>
      <w:numFmt w:val="bullet"/>
      <w:lvlText w:val="o"/>
      <w:lvlJc w:val="left"/>
      <w:pPr>
        <w:ind w:left="5760" w:hanging="360"/>
      </w:pPr>
      <w:rPr>
        <w:rFonts w:ascii="Courier New" w:hAnsi="Courier New" w:hint="default"/>
      </w:rPr>
    </w:lvl>
    <w:lvl w:ilvl="8" w:tplc="32BA8CC2">
      <w:start w:val="1"/>
      <w:numFmt w:val="bullet"/>
      <w:lvlText w:val=""/>
      <w:lvlJc w:val="left"/>
      <w:pPr>
        <w:ind w:left="6480" w:hanging="360"/>
      </w:pPr>
      <w:rPr>
        <w:rFonts w:ascii="Wingdings" w:hAnsi="Wingdings" w:hint="default"/>
      </w:rPr>
    </w:lvl>
  </w:abstractNum>
  <w:abstractNum w:abstractNumId="28" w15:restartNumberingAfterBreak="0">
    <w:nsid w:val="7ADA4CF7"/>
    <w:multiLevelType w:val="hybridMultilevel"/>
    <w:tmpl w:val="3436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14A68"/>
    <w:multiLevelType w:val="hybridMultilevel"/>
    <w:tmpl w:val="03148BB2"/>
    <w:lvl w:ilvl="0" w:tplc="B290CA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3C1F66"/>
    <w:multiLevelType w:val="hybridMultilevel"/>
    <w:tmpl w:val="FF82B0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DB5D1E"/>
    <w:multiLevelType w:val="hybridMultilevel"/>
    <w:tmpl w:val="DA7C756E"/>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63A31"/>
    <w:multiLevelType w:val="hybridMultilevel"/>
    <w:tmpl w:val="62B65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696435">
    <w:abstractNumId w:val="12"/>
  </w:num>
  <w:num w:numId="2" w16cid:durableId="1625573836">
    <w:abstractNumId w:val="14"/>
  </w:num>
  <w:num w:numId="3" w16cid:durableId="1875771548">
    <w:abstractNumId w:val="26"/>
  </w:num>
  <w:num w:numId="4" w16cid:durableId="1040322517">
    <w:abstractNumId w:val="23"/>
  </w:num>
  <w:num w:numId="5" w16cid:durableId="1345399213">
    <w:abstractNumId w:val="11"/>
  </w:num>
  <w:num w:numId="6" w16cid:durableId="124853265">
    <w:abstractNumId w:val="6"/>
  </w:num>
  <w:num w:numId="7" w16cid:durableId="1418673703">
    <w:abstractNumId w:val="16"/>
  </w:num>
  <w:num w:numId="8" w16cid:durableId="715859189">
    <w:abstractNumId w:val="3"/>
  </w:num>
  <w:num w:numId="9" w16cid:durableId="1696348880">
    <w:abstractNumId w:val="30"/>
  </w:num>
  <w:num w:numId="10" w16cid:durableId="1198548629">
    <w:abstractNumId w:val="29"/>
  </w:num>
  <w:num w:numId="11" w16cid:durableId="520775437">
    <w:abstractNumId w:val="19"/>
  </w:num>
  <w:num w:numId="12" w16cid:durableId="13465515">
    <w:abstractNumId w:val="21"/>
  </w:num>
  <w:num w:numId="13" w16cid:durableId="1057893671">
    <w:abstractNumId w:val="20"/>
  </w:num>
  <w:num w:numId="14" w16cid:durableId="224412725">
    <w:abstractNumId w:val="25"/>
  </w:num>
  <w:num w:numId="15" w16cid:durableId="1732847761">
    <w:abstractNumId w:val="31"/>
  </w:num>
  <w:num w:numId="16" w16cid:durableId="2127429709">
    <w:abstractNumId w:val="9"/>
  </w:num>
  <w:num w:numId="17" w16cid:durableId="1016537440">
    <w:abstractNumId w:val="18"/>
  </w:num>
  <w:num w:numId="18" w16cid:durableId="1331518893">
    <w:abstractNumId w:val="0"/>
  </w:num>
  <w:num w:numId="19" w16cid:durableId="824130744">
    <w:abstractNumId w:val="22"/>
  </w:num>
  <w:num w:numId="20" w16cid:durableId="1395280811">
    <w:abstractNumId w:val="2"/>
  </w:num>
  <w:num w:numId="21" w16cid:durableId="1210537361">
    <w:abstractNumId w:val="32"/>
  </w:num>
  <w:num w:numId="22" w16cid:durableId="1599363516">
    <w:abstractNumId w:val="17"/>
  </w:num>
  <w:num w:numId="23" w16cid:durableId="1405644887">
    <w:abstractNumId w:val="8"/>
  </w:num>
  <w:num w:numId="24" w16cid:durableId="570116988">
    <w:abstractNumId w:val="7"/>
  </w:num>
  <w:num w:numId="25" w16cid:durableId="1700079664">
    <w:abstractNumId w:val="24"/>
  </w:num>
  <w:num w:numId="26" w16cid:durableId="228805029">
    <w:abstractNumId w:val="28"/>
  </w:num>
  <w:num w:numId="27" w16cid:durableId="1610622732">
    <w:abstractNumId w:val="10"/>
  </w:num>
  <w:num w:numId="28" w16cid:durableId="249899921">
    <w:abstractNumId w:val="5"/>
  </w:num>
  <w:num w:numId="29" w16cid:durableId="1058164711">
    <w:abstractNumId w:val="4"/>
  </w:num>
  <w:num w:numId="30" w16cid:durableId="297079612">
    <w:abstractNumId w:val="1"/>
  </w:num>
  <w:num w:numId="31" w16cid:durableId="955481887">
    <w:abstractNumId w:val="27"/>
  </w:num>
  <w:num w:numId="32" w16cid:durableId="1335650959">
    <w:abstractNumId w:val="15"/>
  </w:num>
  <w:num w:numId="33" w16cid:durableId="169680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EE"/>
    <w:rsid w:val="00001062"/>
    <w:rsid w:val="0000650D"/>
    <w:rsid w:val="00013E80"/>
    <w:rsid w:val="000142F9"/>
    <w:rsid w:val="00037439"/>
    <w:rsid w:val="000635A7"/>
    <w:rsid w:val="000922F5"/>
    <w:rsid w:val="000A1831"/>
    <w:rsid w:val="000A41AE"/>
    <w:rsid w:val="000C71EB"/>
    <w:rsid w:val="000D6AFC"/>
    <w:rsid w:val="00115F2A"/>
    <w:rsid w:val="0012112C"/>
    <w:rsid w:val="0013285F"/>
    <w:rsid w:val="0016721F"/>
    <w:rsid w:val="001B2DA8"/>
    <w:rsid w:val="001B4D81"/>
    <w:rsid w:val="001C5E09"/>
    <w:rsid w:val="001D1D96"/>
    <w:rsid w:val="001D207D"/>
    <w:rsid w:val="001F288A"/>
    <w:rsid w:val="001F6B85"/>
    <w:rsid w:val="002001EF"/>
    <w:rsid w:val="00223E76"/>
    <w:rsid w:val="00230DF0"/>
    <w:rsid w:val="00231456"/>
    <w:rsid w:val="00251916"/>
    <w:rsid w:val="00270903"/>
    <w:rsid w:val="00271252"/>
    <w:rsid w:val="00274D57"/>
    <w:rsid w:val="002C2135"/>
    <w:rsid w:val="002E647D"/>
    <w:rsid w:val="002F3D4E"/>
    <w:rsid w:val="0033476D"/>
    <w:rsid w:val="003422B5"/>
    <w:rsid w:val="0035409F"/>
    <w:rsid w:val="0035431D"/>
    <w:rsid w:val="00356F5D"/>
    <w:rsid w:val="00361C1B"/>
    <w:rsid w:val="003626A6"/>
    <w:rsid w:val="00382BB2"/>
    <w:rsid w:val="00394604"/>
    <w:rsid w:val="003A118F"/>
    <w:rsid w:val="003B4ACC"/>
    <w:rsid w:val="003C34B2"/>
    <w:rsid w:val="003D4D58"/>
    <w:rsid w:val="00404C7A"/>
    <w:rsid w:val="004136E0"/>
    <w:rsid w:val="00415CC9"/>
    <w:rsid w:val="004176E0"/>
    <w:rsid w:val="00426EC4"/>
    <w:rsid w:val="004526DB"/>
    <w:rsid w:val="0048360A"/>
    <w:rsid w:val="00483869"/>
    <w:rsid w:val="004874E7"/>
    <w:rsid w:val="004907B5"/>
    <w:rsid w:val="004B255F"/>
    <w:rsid w:val="004C3EB7"/>
    <w:rsid w:val="004D3A35"/>
    <w:rsid w:val="004F2DB7"/>
    <w:rsid w:val="00510FB6"/>
    <w:rsid w:val="0051431C"/>
    <w:rsid w:val="005303F6"/>
    <w:rsid w:val="00555740"/>
    <w:rsid w:val="00562B8A"/>
    <w:rsid w:val="005655E7"/>
    <w:rsid w:val="0057002B"/>
    <w:rsid w:val="00582BB0"/>
    <w:rsid w:val="005979A0"/>
    <w:rsid w:val="005B3543"/>
    <w:rsid w:val="005B383F"/>
    <w:rsid w:val="005C0DD8"/>
    <w:rsid w:val="005E3667"/>
    <w:rsid w:val="00614727"/>
    <w:rsid w:val="00635B7B"/>
    <w:rsid w:val="00673D5E"/>
    <w:rsid w:val="00684BCA"/>
    <w:rsid w:val="00695B22"/>
    <w:rsid w:val="006A5D57"/>
    <w:rsid w:val="006B358A"/>
    <w:rsid w:val="006B6267"/>
    <w:rsid w:val="006D19F5"/>
    <w:rsid w:val="006E3A02"/>
    <w:rsid w:val="006E6638"/>
    <w:rsid w:val="00715448"/>
    <w:rsid w:val="007579F2"/>
    <w:rsid w:val="00766C3C"/>
    <w:rsid w:val="0077136B"/>
    <w:rsid w:val="0077313E"/>
    <w:rsid w:val="00785EB0"/>
    <w:rsid w:val="00790F76"/>
    <w:rsid w:val="007A2192"/>
    <w:rsid w:val="007E7D14"/>
    <w:rsid w:val="007F63DB"/>
    <w:rsid w:val="0080416A"/>
    <w:rsid w:val="008124AA"/>
    <w:rsid w:val="00827144"/>
    <w:rsid w:val="00827830"/>
    <w:rsid w:val="00834C62"/>
    <w:rsid w:val="008838F0"/>
    <w:rsid w:val="00890BBC"/>
    <w:rsid w:val="00892304"/>
    <w:rsid w:val="0089626E"/>
    <w:rsid w:val="008979DB"/>
    <w:rsid w:val="008A1215"/>
    <w:rsid w:val="008A4F33"/>
    <w:rsid w:val="008B69D6"/>
    <w:rsid w:val="009031D5"/>
    <w:rsid w:val="0090588F"/>
    <w:rsid w:val="00922DB3"/>
    <w:rsid w:val="00965E5F"/>
    <w:rsid w:val="009A15CC"/>
    <w:rsid w:val="009B1457"/>
    <w:rsid w:val="009C20BA"/>
    <w:rsid w:val="009E5BF8"/>
    <w:rsid w:val="009F3C7D"/>
    <w:rsid w:val="009F3E9C"/>
    <w:rsid w:val="00A03E10"/>
    <w:rsid w:val="00A24252"/>
    <w:rsid w:val="00A24483"/>
    <w:rsid w:val="00A41C05"/>
    <w:rsid w:val="00A430BD"/>
    <w:rsid w:val="00A431EF"/>
    <w:rsid w:val="00A46825"/>
    <w:rsid w:val="00A7738C"/>
    <w:rsid w:val="00A80CA9"/>
    <w:rsid w:val="00A84D87"/>
    <w:rsid w:val="00AA74D8"/>
    <w:rsid w:val="00AA7FD5"/>
    <w:rsid w:val="00AB410E"/>
    <w:rsid w:val="00AC654D"/>
    <w:rsid w:val="00AD32BD"/>
    <w:rsid w:val="00AD6D60"/>
    <w:rsid w:val="00B31D08"/>
    <w:rsid w:val="00B37BCE"/>
    <w:rsid w:val="00B74662"/>
    <w:rsid w:val="00B87CC6"/>
    <w:rsid w:val="00BC232E"/>
    <w:rsid w:val="00BC23CF"/>
    <w:rsid w:val="00BC3170"/>
    <w:rsid w:val="00BD1A3E"/>
    <w:rsid w:val="00BD57F9"/>
    <w:rsid w:val="00BF04DE"/>
    <w:rsid w:val="00BF2A60"/>
    <w:rsid w:val="00BF4E96"/>
    <w:rsid w:val="00C22D8D"/>
    <w:rsid w:val="00C23836"/>
    <w:rsid w:val="00C25E43"/>
    <w:rsid w:val="00C27BA7"/>
    <w:rsid w:val="00C313F5"/>
    <w:rsid w:val="00C63442"/>
    <w:rsid w:val="00CB45F9"/>
    <w:rsid w:val="00CC2D1B"/>
    <w:rsid w:val="00CC7C3D"/>
    <w:rsid w:val="00CF7DEE"/>
    <w:rsid w:val="00D046E9"/>
    <w:rsid w:val="00D0602B"/>
    <w:rsid w:val="00D06B26"/>
    <w:rsid w:val="00D10347"/>
    <w:rsid w:val="00D575EB"/>
    <w:rsid w:val="00D96139"/>
    <w:rsid w:val="00DA0092"/>
    <w:rsid w:val="00DB78FE"/>
    <w:rsid w:val="00DE1D7C"/>
    <w:rsid w:val="00DE2E9D"/>
    <w:rsid w:val="00E24404"/>
    <w:rsid w:val="00E3108A"/>
    <w:rsid w:val="00E44030"/>
    <w:rsid w:val="00E609A9"/>
    <w:rsid w:val="00E71038"/>
    <w:rsid w:val="00E961E3"/>
    <w:rsid w:val="00EA427E"/>
    <w:rsid w:val="00EB2B0A"/>
    <w:rsid w:val="00EB5670"/>
    <w:rsid w:val="00EC0B0D"/>
    <w:rsid w:val="00EF3606"/>
    <w:rsid w:val="00EF3C88"/>
    <w:rsid w:val="00F234BB"/>
    <w:rsid w:val="00F235F5"/>
    <w:rsid w:val="00F44CA3"/>
    <w:rsid w:val="00F47C33"/>
    <w:rsid w:val="00F50168"/>
    <w:rsid w:val="00F55DF7"/>
    <w:rsid w:val="00F73327"/>
    <w:rsid w:val="00FC1D0D"/>
    <w:rsid w:val="00FD0296"/>
    <w:rsid w:val="0952627A"/>
    <w:rsid w:val="1CE9B27C"/>
    <w:rsid w:val="452F5817"/>
    <w:rsid w:val="48211E43"/>
    <w:rsid w:val="4CC178C0"/>
    <w:rsid w:val="502EF4E6"/>
    <w:rsid w:val="5EC3B24B"/>
    <w:rsid w:val="7EEBEF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ECB87"/>
  <w15:chartTrackingRefBased/>
  <w15:docId w15:val="{04557178-AAC6-48E2-B74B-202FBAE3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9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DA0092"/>
    <w:pPr>
      <w:spacing w:line="276" w:lineRule="auto"/>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1B2DA8"/>
    <w:pPr>
      <w:spacing w:before="60" w:after="12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70"/>
  </w:style>
  <w:style w:type="paragraph" w:styleId="Footer">
    <w:name w:val="footer"/>
    <w:basedOn w:val="Normal"/>
    <w:link w:val="FooterChar"/>
    <w:uiPriority w:val="99"/>
    <w:unhideWhenUsed/>
    <w:rsid w:val="00EB5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70"/>
  </w:style>
  <w:style w:type="table" w:styleId="TableGrid">
    <w:name w:val="Table Grid"/>
    <w:basedOn w:val="TableNormal"/>
    <w:uiPriority w:val="59"/>
    <w:rsid w:val="00EB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9D6"/>
    <w:pPr>
      <w:ind w:left="720"/>
      <w:contextualSpacing/>
    </w:pPr>
  </w:style>
  <w:style w:type="character" w:styleId="CommentReference">
    <w:name w:val="annotation reference"/>
    <w:basedOn w:val="DefaultParagraphFont"/>
    <w:uiPriority w:val="99"/>
    <w:semiHidden/>
    <w:unhideWhenUsed/>
    <w:rsid w:val="002001EF"/>
    <w:rPr>
      <w:sz w:val="16"/>
      <w:szCs w:val="16"/>
    </w:rPr>
  </w:style>
  <w:style w:type="paragraph" w:styleId="CommentText">
    <w:name w:val="annotation text"/>
    <w:basedOn w:val="Normal"/>
    <w:link w:val="CommentTextChar"/>
    <w:uiPriority w:val="99"/>
    <w:semiHidden/>
    <w:unhideWhenUsed/>
    <w:rsid w:val="002001E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001EF"/>
    <w:rPr>
      <w:sz w:val="20"/>
      <w:szCs w:val="20"/>
    </w:rPr>
  </w:style>
  <w:style w:type="paragraph" w:styleId="FootnoteText">
    <w:name w:val="footnote text"/>
    <w:basedOn w:val="Normal"/>
    <w:link w:val="FootnoteTextChar"/>
    <w:uiPriority w:val="99"/>
    <w:semiHidden/>
    <w:unhideWhenUsed/>
    <w:rsid w:val="003422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2B5"/>
    <w:rPr>
      <w:sz w:val="20"/>
      <w:szCs w:val="20"/>
    </w:rPr>
  </w:style>
  <w:style w:type="character" w:styleId="FootnoteReference">
    <w:name w:val="footnote reference"/>
    <w:basedOn w:val="DefaultParagraphFont"/>
    <w:uiPriority w:val="99"/>
    <w:semiHidden/>
    <w:unhideWhenUsed/>
    <w:rsid w:val="003422B5"/>
    <w:rPr>
      <w:vertAlign w:val="superscript"/>
    </w:rPr>
  </w:style>
  <w:style w:type="table" w:customStyle="1" w:styleId="TableGrid1">
    <w:name w:val="Table Grid1"/>
    <w:basedOn w:val="TableNormal"/>
    <w:next w:val="TableGrid"/>
    <w:uiPriority w:val="59"/>
    <w:rsid w:val="00B7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62"/>
    <w:rPr>
      <w:color w:val="0000FF"/>
      <w:u w:val="single"/>
    </w:rPr>
  </w:style>
  <w:style w:type="character" w:styleId="UnresolvedMention">
    <w:name w:val="Unresolved Mention"/>
    <w:basedOn w:val="DefaultParagraphFont"/>
    <w:uiPriority w:val="99"/>
    <w:semiHidden/>
    <w:unhideWhenUsed/>
    <w:rsid w:val="00A41C05"/>
    <w:rPr>
      <w:color w:val="605E5C"/>
      <w:shd w:val="clear" w:color="auto" w:fill="E1DFDD"/>
    </w:rPr>
  </w:style>
  <w:style w:type="character" w:styleId="FollowedHyperlink">
    <w:name w:val="FollowedHyperlink"/>
    <w:basedOn w:val="DefaultParagraphFont"/>
    <w:uiPriority w:val="99"/>
    <w:semiHidden/>
    <w:unhideWhenUsed/>
    <w:rsid w:val="00A41C05"/>
    <w:rPr>
      <w:color w:val="954F72" w:themeColor="followedHyperlink"/>
      <w:u w:val="single"/>
    </w:rPr>
  </w:style>
  <w:style w:type="table" w:customStyle="1" w:styleId="TableGrid2">
    <w:name w:val="Table Grid2"/>
    <w:basedOn w:val="TableNormal"/>
    <w:next w:val="TableGrid"/>
    <w:uiPriority w:val="59"/>
    <w:rsid w:val="003B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13E"/>
    <w:pPr>
      <w:spacing w:after="160"/>
    </w:pPr>
    <w:rPr>
      <w:b/>
      <w:bCs/>
    </w:rPr>
  </w:style>
  <w:style w:type="character" w:customStyle="1" w:styleId="CommentSubjectChar">
    <w:name w:val="Comment Subject Char"/>
    <w:basedOn w:val="CommentTextChar"/>
    <w:link w:val="CommentSubject"/>
    <w:uiPriority w:val="99"/>
    <w:semiHidden/>
    <w:rsid w:val="0077313E"/>
    <w:rPr>
      <w:b/>
      <w:bCs/>
      <w:sz w:val="20"/>
      <w:szCs w:val="20"/>
    </w:rPr>
  </w:style>
  <w:style w:type="paragraph" w:styleId="Revision">
    <w:name w:val="Revision"/>
    <w:hidden/>
    <w:uiPriority w:val="99"/>
    <w:semiHidden/>
    <w:rsid w:val="0077313E"/>
    <w:pPr>
      <w:spacing w:after="0" w:line="240" w:lineRule="auto"/>
    </w:pPr>
  </w:style>
  <w:style w:type="paragraph" w:customStyle="1" w:styleId="paragraph">
    <w:name w:val="paragraph"/>
    <w:basedOn w:val="Normal"/>
    <w:rsid w:val="008041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416A"/>
  </w:style>
  <w:style w:type="character" w:customStyle="1" w:styleId="eop">
    <w:name w:val="eop"/>
    <w:basedOn w:val="DefaultParagraphFont"/>
    <w:rsid w:val="0080416A"/>
  </w:style>
  <w:style w:type="character" w:customStyle="1" w:styleId="Heading1Char">
    <w:name w:val="Heading 1 Char"/>
    <w:basedOn w:val="DefaultParagraphFont"/>
    <w:link w:val="Heading1"/>
    <w:uiPriority w:val="9"/>
    <w:rsid w:val="00DA0092"/>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DA0092"/>
    <w:rPr>
      <w:rFonts w:ascii="Arial" w:hAnsi="Arial" w:cs="Arial"/>
      <w:b/>
      <w:sz w:val="28"/>
      <w:szCs w:val="28"/>
    </w:rPr>
  </w:style>
  <w:style w:type="paragraph" w:styleId="EndnoteText">
    <w:name w:val="endnote text"/>
    <w:basedOn w:val="Normal"/>
    <w:link w:val="EndnoteTextChar"/>
    <w:uiPriority w:val="99"/>
    <w:unhideWhenUsed/>
    <w:rsid w:val="00F50168"/>
    <w:pPr>
      <w:spacing w:after="0" w:line="240" w:lineRule="auto"/>
    </w:pPr>
    <w:rPr>
      <w:sz w:val="20"/>
      <w:szCs w:val="20"/>
    </w:rPr>
  </w:style>
  <w:style w:type="character" w:customStyle="1" w:styleId="EndnoteTextChar">
    <w:name w:val="Endnote Text Char"/>
    <w:basedOn w:val="DefaultParagraphFont"/>
    <w:link w:val="EndnoteText"/>
    <w:uiPriority w:val="99"/>
    <w:rsid w:val="00F50168"/>
    <w:rPr>
      <w:sz w:val="20"/>
      <w:szCs w:val="20"/>
    </w:rPr>
  </w:style>
  <w:style w:type="character" w:styleId="EndnoteReference">
    <w:name w:val="endnote reference"/>
    <w:basedOn w:val="DefaultParagraphFont"/>
    <w:uiPriority w:val="99"/>
    <w:semiHidden/>
    <w:unhideWhenUsed/>
    <w:rsid w:val="00F50168"/>
    <w:rPr>
      <w:vertAlign w:val="superscript"/>
    </w:rPr>
  </w:style>
  <w:style w:type="character" w:customStyle="1" w:styleId="Heading3Char">
    <w:name w:val="Heading 3 Char"/>
    <w:basedOn w:val="DefaultParagraphFont"/>
    <w:link w:val="Heading3"/>
    <w:uiPriority w:val="9"/>
    <w:rsid w:val="001B2DA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39661">
      <w:bodyDiv w:val="1"/>
      <w:marLeft w:val="0"/>
      <w:marRight w:val="0"/>
      <w:marTop w:val="0"/>
      <w:marBottom w:val="0"/>
      <w:divBdr>
        <w:top w:val="none" w:sz="0" w:space="0" w:color="auto"/>
        <w:left w:val="none" w:sz="0" w:space="0" w:color="auto"/>
        <w:bottom w:val="none" w:sz="0" w:space="0" w:color="auto"/>
        <w:right w:val="none" w:sz="0" w:space="0" w:color="auto"/>
      </w:divBdr>
    </w:div>
    <w:div w:id="2040661026">
      <w:bodyDiv w:val="1"/>
      <w:marLeft w:val="0"/>
      <w:marRight w:val="0"/>
      <w:marTop w:val="0"/>
      <w:marBottom w:val="0"/>
      <w:divBdr>
        <w:top w:val="none" w:sz="0" w:space="0" w:color="auto"/>
        <w:left w:val="none" w:sz="0" w:space="0" w:color="auto"/>
        <w:bottom w:val="none" w:sz="0" w:space="0" w:color="auto"/>
        <w:right w:val="none" w:sz="0" w:space="0" w:color="auto"/>
      </w:divBdr>
      <w:divsChild>
        <w:div w:id="1193497341">
          <w:marLeft w:val="0"/>
          <w:marRight w:val="0"/>
          <w:marTop w:val="0"/>
          <w:marBottom w:val="0"/>
          <w:divBdr>
            <w:top w:val="none" w:sz="0" w:space="0" w:color="auto"/>
            <w:left w:val="none" w:sz="0" w:space="0" w:color="auto"/>
            <w:bottom w:val="none" w:sz="0" w:space="0" w:color="auto"/>
            <w:right w:val="none" w:sz="0" w:space="0" w:color="auto"/>
          </w:divBdr>
        </w:div>
        <w:div w:id="139978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yicb-leeds.dpo@nhs.net" TargetMode="External"/><Relationship Id="rId18" Type="http://schemas.openxmlformats.org/officeDocument/2006/relationships/hyperlink" Target="https://www.ageuk.org.uk/globalassets/age-uk/documents/reports-and-publications/reports-and-briefings/money-matters/financial_abuse_evidence_review-nov_2015.pdf" TargetMode="External"/><Relationship Id="rId26" Type="http://schemas.openxmlformats.org/officeDocument/2006/relationships/hyperlink" Target="https://www.equalityhumanrights.com/equality/equality-act-2010/your-rights-under-equality-act-2010/gender-reassignment-discrimination"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ickettailor.com/events/leedscitycouncilcarequalityteam/1034464" TargetMode="External"/><Relationship Id="rId17" Type="http://schemas.openxmlformats.org/officeDocument/2006/relationships/hyperlink" Target="https://bit.ly/4dwAE5B" TargetMode="External"/><Relationship Id="rId25" Type="http://schemas.openxmlformats.org/officeDocument/2006/relationships/hyperlink" Target="https://www.equalityhumanrights.com/equality/equality-act-2010/your-rights-under-equality-act-2010/disability-discrimination" TargetMode="External"/><Relationship Id="rId33" Type="http://schemas.openxmlformats.org/officeDocument/2006/relationships/hyperlink" Target="https://www.england.nhs.uk/greenernhs/" TargetMode="External"/><Relationship Id="rId2" Type="http://schemas.openxmlformats.org/officeDocument/2006/relationships/customXml" Target="../customXml/item2.xml"/><Relationship Id="rId16" Type="http://schemas.openxmlformats.org/officeDocument/2006/relationships/hyperlink" Target="https://www.leeds.gov.uk/Pages/Dementia-strategy.aspx" TargetMode="External"/><Relationship Id="rId20" Type="http://schemas.openxmlformats.org/officeDocument/2006/relationships/footer" Target="footer1.xml"/><Relationship Id="rId29" Type="http://schemas.openxmlformats.org/officeDocument/2006/relationships/hyperlink" Target="https://www.equalityhumanrights.com/equality/equality-act-2010/your-rights-under-equality-act-2010/religion-or-belief-discrimin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yicb-leeds.qualityteam@nhs.net" TargetMode="External"/><Relationship Id="rId24" Type="http://schemas.openxmlformats.org/officeDocument/2006/relationships/hyperlink" Target="https://www.equalityhumanrights.com/equality/equality-act-2010/your-rights-under-equality-act-2010/age-discrimination" TargetMode="External"/><Relationship Id="rId32" Type="http://schemas.openxmlformats.org/officeDocument/2006/relationships/hyperlink" Target="https://www.bma.org.uk/media/3464/bma-climate-change-and-sustainability-paper-october-2020.pdf" TargetMode="External"/><Relationship Id="rId5" Type="http://schemas.openxmlformats.org/officeDocument/2006/relationships/numbering" Target="numbering.xml"/><Relationship Id="rId15" Type="http://schemas.openxmlformats.org/officeDocument/2006/relationships/hyperlink" Target="https://www.nice.org.uk/guidance/ng97/chapter/Recommendations" TargetMode="External"/><Relationship Id="rId23" Type="http://schemas.openxmlformats.org/officeDocument/2006/relationships/hyperlink" Target="https://www.england.nhs.uk/wp-content/uploads/2021/04/nhsi-patient-experience-improvement-framework.pdf" TargetMode="External"/><Relationship Id="rId28" Type="http://schemas.openxmlformats.org/officeDocument/2006/relationships/hyperlink" Target="https://www.equalityhumanrights.com/equality/equality-act-2010/your-rights-under-equality-act-2010/race-discrimination"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equalityhumanrights.com/equality/equality-act-2010/your-rights-under-equality-act-2010/sexual-orientation-discrim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icb-wak.informationgovernance@nhs.net" TargetMode="External"/><Relationship Id="rId22" Type="http://schemas.openxmlformats.org/officeDocument/2006/relationships/footer" Target="footer2.xml"/><Relationship Id="rId27" Type="http://schemas.openxmlformats.org/officeDocument/2006/relationships/hyperlink" Target="https://www.equalityhumanrights.com/en/our-work/managing-pregnancy-and-maternity-workplace" TargetMode="External"/><Relationship Id="rId30" Type="http://schemas.openxmlformats.org/officeDocument/2006/relationships/hyperlink" Target="https://www.equalityhumanrights.com/equality/equality-act-2010/your-rights-under-equality-act-2010/sex-discrimination"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3613D-FC6C-484F-94A5-4CBAF9BE7797}">
  <we:reference id="ec54a0d4-1494-4e42-b65a-78000cc718aa" version="1.0.0.0" store="EXCatalog" storeType="EXCatalog"/>
  <we:alternateReferences>
    <we:reference id="WA200003509"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12" ma:contentTypeDescription="Create a new document." ma:contentTypeScope="" ma:versionID="a5d5c46ef8df4008e7ace42d984e79d9">
  <xsd:schema xmlns:xsd="http://www.w3.org/2001/XMLSchema" xmlns:xs="http://www.w3.org/2001/XMLSchema" xmlns:p="http://schemas.microsoft.com/office/2006/metadata/properties" xmlns:ns2="6d6a54b7-fc96-4537-b515-e30173027318" xmlns:ns3="b41175ad-5aee-4862-9c19-d00d69a21c19" targetNamespace="http://schemas.microsoft.com/office/2006/metadata/properties" ma:root="true" ma:fieldsID="db66723f968493965aa613234115ad62" ns2:_="" ns3:_="">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D1B5-336F-438D-90DA-A7B19C94F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E5306-8A38-4356-A71D-A33A7A564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E3FA72-2EEF-4745-AACB-B71FFAC6FCA0}">
  <ds:schemaRefs>
    <ds:schemaRef ds:uri="http://schemas.openxmlformats.org/officeDocument/2006/bibliography"/>
  </ds:schemaRefs>
</ds:datastoreItem>
</file>

<file path=customXml/itemProps4.xml><?xml version="1.0" encoding="utf-8"?>
<ds:datastoreItem xmlns:ds="http://schemas.openxmlformats.org/officeDocument/2006/customXml" ds:itemID="{A7CB379B-79AF-4C63-B463-7B0840A4E89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28</Pages>
  <Words>5579</Words>
  <Characters>34661</Characters>
  <Application>Microsoft Office Word</Application>
  <DocSecurity>0</DocSecurity>
  <Lines>1195</Lines>
  <Paragraphs>659</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39581</CharactersWithSpaces>
  <SharedDoc>false</SharedDoc>
  <HLinks>
    <vt:vector size="108" baseType="variant">
      <vt:variant>
        <vt:i4>8257647</vt:i4>
      </vt:variant>
      <vt:variant>
        <vt:i4>51</vt:i4>
      </vt:variant>
      <vt:variant>
        <vt:i4>0</vt:i4>
      </vt:variant>
      <vt:variant>
        <vt:i4>5</vt:i4>
      </vt:variant>
      <vt:variant>
        <vt:lpwstr>https://www.england.nhs.uk/greenernhs/</vt:lpwstr>
      </vt:variant>
      <vt:variant>
        <vt:lpwstr/>
      </vt:variant>
      <vt:variant>
        <vt:i4>2293879</vt:i4>
      </vt:variant>
      <vt:variant>
        <vt:i4>48</vt:i4>
      </vt:variant>
      <vt:variant>
        <vt:i4>0</vt:i4>
      </vt:variant>
      <vt:variant>
        <vt:i4>5</vt:i4>
      </vt:variant>
      <vt:variant>
        <vt:lpwstr>https://www.bma.org.uk/media/3464/bma-climate-change-and-sustainability-paper-october-2020.pdf</vt:lpwstr>
      </vt:variant>
      <vt:variant>
        <vt:lpwstr/>
      </vt:variant>
      <vt:variant>
        <vt:i4>4390996</vt:i4>
      </vt:variant>
      <vt:variant>
        <vt:i4>45</vt:i4>
      </vt:variant>
      <vt:variant>
        <vt:i4>0</vt:i4>
      </vt:variant>
      <vt:variant>
        <vt:i4>5</vt:i4>
      </vt:variant>
      <vt:variant>
        <vt:lpwstr>https://www.equalityhumanrights.com/en/advice-and-guidance/sexual-orientation-discrimination</vt:lpwstr>
      </vt:variant>
      <vt:variant>
        <vt:lpwstr/>
      </vt:variant>
      <vt:variant>
        <vt:i4>4915217</vt:i4>
      </vt:variant>
      <vt:variant>
        <vt:i4>42</vt:i4>
      </vt:variant>
      <vt:variant>
        <vt:i4>0</vt:i4>
      </vt:variant>
      <vt:variant>
        <vt:i4>5</vt:i4>
      </vt:variant>
      <vt:variant>
        <vt:lpwstr>https://www.equalityhumanrights.com/en/advice-and-guidance/sex-discrimination</vt:lpwstr>
      </vt:variant>
      <vt:variant>
        <vt:lpwstr/>
      </vt:variant>
      <vt:variant>
        <vt:i4>6160389</vt:i4>
      </vt:variant>
      <vt:variant>
        <vt:i4>39</vt:i4>
      </vt:variant>
      <vt:variant>
        <vt:i4>0</vt:i4>
      </vt:variant>
      <vt:variant>
        <vt:i4>5</vt:i4>
      </vt:variant>
      <vt:variant>
        <vt:lpwstr>https://www.equalityhumanrights.com/en/advice-and-guidance/religion-or-belief-discrimination</vt:lpwstr>
      </vt:variant>
      <vt:variant>
        <vt:lpwstr/>
      </vt:variant>
      <vt:variant>
        <vt:i4>7143458</vt:i4>
      </vt:variant>
      <vt:variant>
        <vt:i4>36</vt:i4>
      </vt:variant>
      <vt:variant>
        <vt:i4>0</vt:i4>
      </vt:variant>
      <vt:variant>
        <vt:i4>5</vt:i4>
      </vt:variant>
      <vt:variant>
        <vt:lpwstr>https://www.equalityhumanrights.com/en/advice-and-guidance/race-discrimination</vt:lpwstr>
      </vt:variant>
      <vt:variant>
        <vt:lpwstr/>
      </vt:variant>
      <vt:variant>
        <vt:i4>6750255</vt:i4>
      </vt:variant>
      <vt:variant>
        <vt:i4>33</vt:i4>
      </vt:variant>
      <vt:variant>
        <vt:i4>0</vt:i4>
      </vt:variant>
      <vt:variant>
        <vt:i4>5</vt:i4>
      </vt:variant>
      <vt:variant>
        <vt:lpwstr>https://www.equalityhumanrights.com/en/our-work/managing-pregnancy-and-maternity-workplace</vt:lpwstr>
      </vt:variant>
      <vt:variant>
        <vt:lpwstr/>
      </vt:variant>
      <vt:variant>
        <vt:i4>65539</vt:i4>
      </vt:variant>
      <vt:variant>
        <vt:i4>30</vt:i4>
      </vt:variant>
      <vt:variant>
        <vt:i4>0</vt:i4>
      </vt:variant>
      <vt:variant>
        <vt:i4>5</vt:i4>
      </vt:variant>
      <vt:variant>
        <vt:lpwstr>https://www.equalityhumanrights.com/en/advice-and-guidance/gender-reassignment-discrimination</vt:lpwstr>
      </vt:variant>
      <vt:variant>
        <vt:lpwstr/>
      </vt:variant>
      <vt:variant>
        <vt:i4>1114199</vt:i4>
      </vt:variant>
      <vt:variant>
        <vt:i4>27</vt:i4>
      </vt:variant>
      <vt:variant>
        <vt:i4>0</vt:i4>
      </vt:variant>
      <vt:variant>
        <vt:i4>5</vt:i4>
      </vt:variant>
      <vt:variant>
        <vt:lpwstr>https://www.equalityhumanrights.com/en/advice-and-guidance/disability-discrimination</vt:lpwstr>
      </vt:variant>
      <vt:variant>
        <vt:lpwstr/>
      </vt:variant>
      <vt:variant>
        <vt:i4>4456467</vt:i4>
      </vt:variant>
      <vt:variant>
        <vt:i4>24</vt:i4>
      </vt:variant>
      <vt:variant>
        <vt:i4>0</vt:i4>
      </vt:variant>
      <vt:variant>
        <vt:i4>5</vt:i4>
      </vt:variant>
      <vt:variant>
        <vt:lpwstr>https://www.equalityhumanrights.com/en/advice-and-guidance/age-discrimination</vt:lpwstr>
      </vt:variant>
      <vt:variant>
        <vt:lpwstr/>
      </vt:variant>
      <vt:variant>
        <vt:i4>2228332</vt:i4>
      </vt:variant>
      <vt:variant>
        <vt:i4>21</vt:i4>
      </vt:variant>
      <vt:variant>
        <vt:i4>0</vt:i4>
      </vt:variant>
      <vt:variant>
        <vt:i4>5</vt:i4>
      </vt:variant>
      <vt:variant>
        <vt:lpwstr>https://www.england.nhs.uk/wp-content/uploads/2021/04/nhsi-patient-experience-improvement-framework.pdf</vt:lpwstr>
      </vt:variant>
      <vt:variant>
        <vt:lpwstr/>
      </vt:variant>
      <vt:variant>
        <vt:i4>3211361</vt:i4>
      </vt:variant>
      <vt:variant>
        <vt:i4>18</vt:i4>
      </vt:variant>
      <vt:variant>
        <vt:i4>0</vt:i4>
      </vt:variant>
      <vt:variant>
        <vt:i4>5</vt:i4>
      </vt:variant>
      <vt:variant>
        <vt:lpwstr/>
      </vt:variant>
      <vt:variant>
        <vt:lpwstr>A1</vt:lpwstr>
      </vt:variant>
      <vt:variant>
        <vt:i4>3276897</vt:i4>
      </vt:variant>
      <vt:variant>
        <vt:i4>15</vt:i4>
      </vt:variant>
      <vt:variant>
        <vt:i4>0</vt:i4>
      </vt:variant>
      <vt:variant>
        <vt:i4>5</vt:i4>
      </vt:variant>
      <vt:variant>
        <vt:lpwstr/>
      </vt:variant>
      <vt:variant>
        <vt:lpwstr>A2</vt:lpwstr>
      </vt:variant>
      <vt:variant>
        <vt:i4>7405639</vt:i4>
      </vt:variant>
      <vt:variant>
        <vt:i4>12</vt:i4>
      </vt:variant>
      <vt:variant>
        <vt:i4>0</vt:i4>
      </vt:variant>
      <vt:variant>
        <vt:i4>5</vt:i4>
      </vt:variant>
      <vt:variant>
        <vt:lpwstr>mailto:wyicb-wak.informationgovernance@nhs.net</vt:lpwstr>
      </vt:variant>
      <vt:variant>
        <vt:lpwstr/>
      </vt:variant>
      <vt:variant>
        <vt:i4>6815809</vt:i4>
      </vt:variant>
      <vt:variant>
        <vt:i4>9</vt:i4>
      </vt:variant>
      <vt:variant>
        <vt:i4>0</vt:i4>
      </vt:variant>
      <vt:variant>
        <vt:i4>5</vt:i4>
      </vt:variant>
      <vt:variant>
        <vt:lpwstr>mailto:wyicb-leeds.dpo@nhs.net</vt:lpwstr>
      </vt:variant>
      <vt:variant>
        <vt:lpwstr/>
      </vt:variant>
      <vt:variant>
        <vt:i4>262245</vt:i4>
      </vt:variant>
      <vt:variant>
        <vt:i4>6</vt:i4>
      </vt:variant>
      <vt:variant>
        <vt:i4>0</vt:i4>
      </vt:variant>
      <vt:variant>
        <vt:i4>5</vt:i4>
      </vt:variant>
      <vt:variant>
        <vt:lpwstr>mailto:chris.bridle@nhs.net</vt:lpwstr>
      </vt:variant>
      <vt:variant>
        <vt:lpwstr/>
      </vt:variant>
      <vt:variant>
        <vt:i4>8257560</vt:i4>
      </vt:variant>
      <vt:variant>
        <vt:i4>3</vt:i4>
      </vt:variant>
      <vt:variant>
        <vt:i4>0</vt:i4>
      </vt:variant>
      <vt:variant>
        <vt:i4>5</vt:i4>
      </vt:variant>
      <vt:variant>
        <vt:lpwstr>mailto:sharon.moore12@nhs.net</vt:lpwstr>
      </vt:variant>
      <vt:variant>
        <vt:lpwstr/>
      </vt:variant>
      <vt:variant>
        <vt:i4>7012425</vt:i4>
      </vt:variant>
      <vt:variant>
        <vt:i4>0</vt:i4>
      </vt:variant>
      <vt:variant>
        <vt:i4>0</vt:i4>
      </vt:variant>
      <vt:variant>
        <vt:i4>5</vt:i4>
      </vt:variant>
      <vt:variant>
        <vt:lpwstr>mailto:wyicb-leeds.qualityteam@nhs.net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Angela (NHS WEST YORKSHIRE ICB - 15F)</dc:creator>
  <cp:keywords/>
  <dc:description/>
  <cp:lastModifiedBy>Adam Stewart</cp:lastModifiedBy>
  <cp:revision>3</cp:revision>
  <dcterms:created xsi:type="dcterms:W3CDTF">2024-10-04T15:31:00Z</dcterms:created>
  <dcterms:modified xsi:type="dcterms:W3CDTF">2024-10-04T16:00:00Z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y fmtid="{D5CDD505-2E9C-101B-9397-08002B2CF9AE}" pid="4" name="GrammarlyDocumentId">
    <vt:lpwstr>9db29f4e979ffbc37ce90069be53ef0941b83ae21c4bd77f2b1237dc4d2a74e5</vt:lpwstr>
  </property>
</Properties>
</file>