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</w:pPr>
      <w:r>
        <w:rPr/>
        <w:pict>
          <v:shape style="position:absolute;margin-left:28.346001pt;margin-top:-89.373665pt;width:269.3pt;height:42.55pt;mso-position-horizontal-relative:page;mso-position-vertical-relative:paragraph;z-index:15730176" type="#_x0000_t202" filled="true" fillcolor="#e5007d" stroked="false">
            <v:textbox inset="0,0,0,0">
              <w:txbxContent>
                <w:p>
                  <w:pPr>
                    <w:spacing w:before="267"/>
                    <w:ind w:left="33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INSERT</w:t>
                  </w:r>
                  <w:r>
                    <w:rPr>
                      <w:b/>
                      <w:color w:val="FFFFFF"/>
                      <w:spacing w:val="10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YOUR</w:t>
                  </w:r>
                  <w:r>
                    <w:rPr>
                      <w:b/>
                      <w:color w:val="FFFFFF"/>
                      <w:spacing w:val="11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PRACTICE</w:t>
                  </w:r>
                  <w:r>
                    <w:rPr>
                      <w:b/>
                      <w:color w:val="FFFFFF"/>
                      <w:spacing w:val="11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LOGO</w:t>
                  </w:r>
                  <w:r>
                    <w:rPr>
                      <w:b/>
                      <w:color w:val="FFFFFF"/>
                      <w:spacing w:val="11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HERE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508E8F"/>
          <w:w w:val="95"/>
        </w:rPr>
        <w:t>Patient</w:t>
      </w:r>
      <w:r>
        <w:rPr>
          <w:color w:val="508E8F"/>
          <w:spacing w:val="-29"/>
          <w:w w:val="95"/>
        </w:rPr>
        <w:t> </w:t>
      </w:r>
      <w:r>
        <w:rPr>
          <w:color w:val="508E8F"/>
          <w:w w:val="95"/>
        </w:rPr>
        <w:t>Participation</w:t>
      </w:r>
      <w:r>
        <w:rPr>
          <w:color w:val="508E8F"/>
          <w:spacing w:val="-29"/>
          <w:w w:val="95"/>
        </w:rPr>
        <w:t> </w:t>
      </w:r>
      <w:r>
        <w:rPr>
          <w:color w:val="508E8F"/>
          <w:w w:val="95"/>
        </w:rPr>
        <w:t>Group</w:t>
      </w:r>
      <w:r>
        <w:rPr>
          <w:color w:val="508E8F"/>
          <w:spacing w:val="-29"/>
          <w:w w:val="95"/>
        </w:rPr>
        <w:t> </w:t>
      </w:r>
      <w:r>
        <w:rPr>
          <w:color w:val="508E8F"/>
          <w:w w:val="95"/>
        </w:rPr>
        <w:t>(PPG)</w:t>
      </w:r>
    </w:p>
    <w:p>
      <w:pPr>
        <w:spacing w:line="453" w:lineRule="exact" w:before="0"/>
        <w:ind w:left="390" w:right="0" w:firstLine="0"/>
        <w:jc w:val="left"/>
        <w:rPr>
          <w:b/>
          <w:sz w:val="40"/>
        </w:rPr>
      </w:pPr>
      <w:r>
        <w:rPr>
          <w:b/>
          <w:sz w:val="40"/>
        </w:rPr>
        <w:t>Glossary</w:t>
      </w:r>
      <w:r>
        <w:rPr>
          <w:b/>
          <w:spacing w:val="-11"/>
          <w:sz w:val="40"/>
        </w:rPr>
        <w:t> </w:t>
      </w:r>
      <w:r>
        <w:rPr>
          <w:b/>
          <w:sz w:val="40"/>
        </w:rPr>
        <w:t>of</w:t>
      </w:r>
      <w:r>
        <w:rPr>
          <w:b/>
          <w:spacing w:val="-11"/>
          <w:sz w:val="40"/>
        </w:rPr>
        <w:t> </w:t>
      </w:r>
      <w:r>
        <w:rPr>
          <w:b/>
          <w:sz w:val="40"/>
        </w:rPr>
        <w:t>Terms</w:t>
      </w:r>
    </w:p>
    <w:p>
      <w:pPr>
        <w:pStyle w:val="BodyText"/>
        <w:spacing w:before="4"/>
        <w:rPr>
          <w:b/>
          <w:sz w:val="18"/>
        </w:rPr>
      </w:pPr>
      <w:r>
        <w:rPr/>
        <w:pict>
          <v:shape style="position:absolute;margin-left:42.519699pt;margin-top:13.100172pt;width:510.25pt;height:.1pt;mso-position-horizontal-relative:page;mso-position-vertical-relative:paragraph;z-index:-15728640;mso-wrap-distance-left:0;mso-wrap-distance-right:0" coordorigin="850,262" coordsize="10205,0" path="m850,262l11055,262e" filled="false" stroked="true" strokeweight="1pt" strokecolor="#97c2be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line="247" w:lineRule="auto" w:before="99"/>
        <w:ind w:left="390" w:right="276"/>
      </w:pPr>
      <w:r>
        <w:rPr>
          <w:spacing w:val="-2"/>
          <w:w w:val="105"/>
        </w:rPr>
        <w:t>In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NHS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we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use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lots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acronyms.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We’ve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put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together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this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glossary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help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you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find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your</w:t>
      </w:r>
      <w:r>
        <w:rPr>
          <w:spacing w:val="-73"/>
          <w:w w:val="105"/>
        </w:rPr>
        <w:t> </w:t>
      </w:r>
      <w:r>
        <w:rPr>
          <w:w w:val="105"/>
        </w:rPr>
        <w:t>way</w:t>
      </w:r>
      <w:r>
        <w:rPr>
          <w:spacing w:val="-15"/>
          <w:w w:val="105"/>
        </w:rPr>
        <w:t> </w:t>
      </w:r>
      <w:r>
        <w:rPr>
          <w:w w:val="105"/>
        </w:rPr>
        <w:t>around</w:t>
      </w:r>
      <w:r>
        <w:rPr>
          <w:spacing w:val="-15"/>
          <w:w w:val="105"/>
        </w:rPr>
        <w:t> </w:t>
      </w:r>
      <w:r>
        <w:rPr>
          <w:w w:val="105"/>
        </w:rPr>
        <w:t>this</w:t>
      </w:r>
      <w:r>
        <w:rPr>
          <w:spacing w:val="-15"/>
          <w:w w:val="105"/>
        </w:rPr>
        <w:t> </w:t>
      </w:r>
      <w:r>
        <w:rPr>
          <w:w w:val="105"/>
        </w:rPr>
        <w:t>document.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32"/>
        </w:rPr>
      </w:pPr>
    </w:p>
    <w:p>
      <w:pPr>
        <w:pStyle w:val="Heading1"/>
        <w:spacing w:before="0"/>
      </w:pPr>
      <w:r>
        <w:rPr>
          <w:color w:val="007877"/>
        </w:rPr>
        <w:t>Acute</w:t>
      </w:r>
      <w:r>
        <w:rPr>
          <w:color w:val="007877"/>
          <w:spacing w:val="-24"/>
        </w:rPr>
        <w:t> </w:t>
      </w:r>
      <w:r>
        <w:rPr>
          <w:color w:val="007877"/>
        </w:rPr>
        <w:t>care</w:t>
      </w:r>
    </w:p>
    <w:p>
      <w:pPr>
        <w:pStyle w:val="BodyText"/>
        <w:spacing w:line="247" w:lineRule="auto" w:before="105"/>
        <w:ind w:left="390"/>
      </w:pPr>
      <w:r>
        <w:rPr>
          <w:spacing w:val="-1"/>
          <w:w w:val="105"/>
        </w:rPr>
        <w:t>Acute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care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is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branch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secondary</w:t>
      </w:r>
      <w:r>
        <w:rPr>
          <w:spacing w:val="-18"/>
          <w:w w:val="105"/>
        </w:rPr>
        <w:t> </w:t>
      </w:r>
      <w:r>
        <w:rPr>
          <w:w w:val="105"/>
        </w:rPr>
        <w:t>health</w:t>
      </w:r>
      <w:r>
        <w:rPr>
          <w:spacing w:val="-18"/>
          <w:w w:val="105"/>
        </w:rPr>
        <w:t> </w:t>
      </w:r>
      <w:r>
        <w:rPr>
          <w:w w:val="105"/>
        </w:rPr>
        <w:t>care</w:t>
      </w:r>
      <w:r>
        <w:rPr>
          <w:spacing w:val="-18"/>
          <w:w w:val="105"/>
        </w:rPr>
        <w:t> </w:t>
      </w:r>
      <w:r>
        <w:rPr>
          <w:w w:val="105"/>
        </w:rPr>
        <w:t>where</w:t>
      </w:r>
      <w:r>
        <w:rPr>
          <w:spacing w:val="-18"/>
          <w:w w:val="105"/>
        </w:rPr>
        <w:t> </w:t>
      </w:r>
      <w:r>
        <w:rPr>
          <w:w w:val="105"/>
        </w:rPr>
        <w:t>a</w:t>
      </w:r>
      <w:r>
        <w:rPr>
          <w:spacing w:val="-18"/>
          <w:w w:val="105"/>
        </w:rPr>
        <w:t> </w:t>
      </w:r>
      <w:r>
        <w:rPr>
          <w:w w:val="105"/>
        </w:rPr>
        <w:t>patient</w:t>
      </w:r>
      <w:r>
        <w:rPr>
          <w:spacing w:val="-17"/>
          <w:w w:val="105"/>
        </w:rPr>
        <w:t> </w:t>
      </w:r>
      <w:r>
        <w:rPr>
          <w:w w:val="105"/>
        </w:rPr>
        <w:t>receives</w:t>
      </w:r>
      <w:r>
        <w:rPr>
          <w:spacing w:val="-18"/>
          <w:w w:val="105"/>
        </w:rPr>
        <w:t> </w:t>
      </w:r>
      <w:r>
        <w:rPr>
          <w:w w:val="105"/>
        </w:rPr>
        <w:t>active</w:t>
      </w:r>
      <w:r>
        <w:rPr>
          <w:spacing w:val="-18"/>
          <w:w w:val="105"/>
        </w:rPr>
        <w:t> </w:t>
      </w:r>
      <w:r>
        <w:rPr>
          <w:w w:val="105"/>
        </w:rPr>
        <w:t>but</w:t>
      </w:r>
      <w:r>
        <w:rPr>
          <w:spacing w:val="-18"/>
          <w:w w:val="105"/>
        </w:rPr>
        <w:t> </w:t>
      </w:r>
      <w:r>
        <w:rPr>
          <w:w w:val="105"/>
        </w:rPr>
        <w:t>short-</w:t>
      </w:r>
      <w:r>
        <w:rPr>
          <w:spacing w:val="-73"/>
          <w:w w:val="105"/>
        </w:rPr>
        <w:t> </w:t>
      </w:r>
      <w:r>
        <w:rPr>
          <w:w w:val="105"/>
        </w:rPr>
        <w:t>term</w:t>
      </w:r>
      <w:r>
        <w:rPr>
          <w:spacing w:val="-16"/>
          <w:w w:val="105"/>
        </w:rPr>
        <w:t> </w:t>
      </w:r>
      <w:r>
        <w:rPr>
          <w:w w:val="105"/>
        </w:rPr>
        <w:t>treatment</w:t>
      </w:r>
      <w:r>
        <w:rPr>
          <w:spacing w:val="-16"/>
          <w:w w:val="105"/>
        </w:rPr>
        <w:t> </w:t>
      </w:r>
      <w:r>
        <w:rPr>
          <w:w w:val="105"/>
        </w:rPr>
        <w:t>for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severe</w:t>
      </w:r>
      <w:r>
        <w:rPr>
          <w:spacing w:val="-16"/>
          <w:w w:val="105"/>
        </w:rPr>
        <w:t> </w:t>
      </w:r>
      <w:r>
        <w:rPr>
          <w:w w:val="105"/>
        </w:rPr>
        <w:t>injury</w:t>
      </w:r>
      <w:r>
        <w:rPr>
          <w:spacing w:val="-16"/>
          <w:w w:val="105"/>
        </w:rPr>
        <w:t> </w:t>
      </w:r>
      <w:r>
        <w:rPr>
          <w:w w:val="105"/>
        </w:rPr>
        <w:t>or</w:t>
      </w:r>
      <w:r>
        <w:rPr>
          <w:spacing w:val="-16"/>
          <w:w w:val="105"/>
        </w:rPr>
        <w:t> </w:t>
      </w:r>
      <w:r>
        <w:rPr>
          <w:w w:val="105"/>
        </w:rPr>
        <w:t>episode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illness,</w:t>
      </w:r>
      <w:r>
        <w:rPr>
          <w:spacing w:val="-16"/>
          <w:w w:val="105"/>
        </w:rPr>
        <w:t> </w:t>
      </w:r>
      <w:r>
        <w:rPr>
          <w:w w:val="105"/>
        </w:rPr>
        <w:t>an</w:t>
      </w:r>
      <w:r>
        <w:rPr>
          <w:spacing w:val="-15"/>
          <w:w w:val="105"/>
        </w:rPr>
        <w:t> </w:t>
      </w:r>
      <w:r>
        <w:rPr>
          <w:w w:val="105"/>
        </w:rPr>
        <w:t>urgent</w:t>
      </w:r>
      <w:r>
        <w:rPr>
          <w:spacing w:val="-16"/>
          <w:w w:val="105"/>
        </w:rPr>
        <w:t> </w:t>
      </w:r>
      <w:r>
        <w:rPr>
          <w:w w:val="105"/>
        </w:rPr>
        <w:t>medical</w:t>
      </w:r>
      <w:r>
        <w:rPr>
          <w:spacing w:val="-16"/>
          <w:w w:val="105"/>
        </w:rPr>
        <w:t> </w:t>
      </w:r>
      <w:r>
        <w:rPr>
          <w:w w:val="105"/>
        </w:rPr>
        <w:t>condition,</w:t>
      </w:r>
      <w:r>
        <w:rPr>
          <w:spacing w:val="-16"/>
          <w:w w:val="105"/>
        </w:rPr>
        <w:t> </w:t>
      </w:r>
      <w:r>
        <w:rPr>
          <w:w w:val="105"/>
        </w:rPr>
        <w:t>or</w:t>
      </w:r>
      <w:r>
        <w:rPr>
          <w:spacing w:val="1"/>
          <w:w w:val="105"/>
        </w:rPr>
        <w:t> </w:t>
      </w:r>
      <w:r>
        <w:rPr>
          <w:w w:val="105"/>
        </w:rPr>
        <w:t>during</w:t>
      </w:r>
      <w:r>
        <w:rPr>
          <w:spacing w:val="-10"/>
          <w:w w:val="105"/>
        </w:rPr>
        <w:t> </w:t>
      </w:r>
      <w:r>
        <w:rPr>
          <w:w w:val="105"/>
        </w:rPr>
        <w:t>recovery</w:t>
      </w:r>
      <w:r>
        <w:rPr>
          <w:spacing w:val="-10"/>
          <w:w w:val="105"/>
        </w:rPr>
        <w:t> </w:t>
      </w:r>
      <w:r>
        <w:rPr>
          <w:w w:val="105"/>
        </w:rPr>
        <w:t>from</w:t>
      </w:r>
      <w:r>
        <w:rPr>
          <w:spacing w:val="-10"/>
          <w:w w:val="105"/>
        </w:rPr>
        <w:t> </w:t>
      </w:r>
      <w:r>
        <w:rPr>
          <w:w w:val="105"/>
        </w:rPr>
        <w:t>surgery.</w:t>
      </w:r>
    </w:p>
    <w:p>
      <w:pPr>
        <w:pStyle w:val="Heading1"/>
      </w:pPr>
      <w:r>
        <w:rPr>
          <w:color w:val="007877"/>
        </w:rPr>
        <w:t>Accessible</w:t>
      </w:r>
      <w:r>
        <w:rPr>
          <w:color w:val="007877"/>
          <w:spacing w:val="10"/>
        </w:rPr>
        <w:t> </w:t>
      </w:r>
      <w:r>
        <w:rPr>
          <w:color w:val="007877"/>
        </w:rPr>
        <w:t>Information</w:t>
      </w:r>
      <w:r>
        <w:rPr>
          <w:color w:val="007877"/>
          <w:spacing w:val="11"/>
        </w:rPr>
        <w:t> </w:t>
      </w:r>
      <w:r>
        <w:rPr>
          <w:color w:val="007877"/>
        </w:rPr>
        <w:t>Standard</w:t>
      </w:r>
      <w:r>
        <w:rPr>
          <w:color w:val="007877"/>
          <w:spacing w:val="10"/>
        </w:rPr>
        <w:t> </w:t>
      </w:r>
      <w:r>
        <w:rPr>
          <w:color w:val="007877"/>
        </w:rPr>
        <w:t>(AIS)</w:t>
      </w:r>
    </w:p>
    <w:p>
      <w:pPr>
        <w:pStyle w:val="BodyText"/>
        <w:spacing w:line="247" w:lineRule="auto" w:before="105"/>
        <w:ind w:left="390"/>
      </w:pPr>
      <w:r>
        <w:rPr/>
        <w:pict>
          <v:line style="position:absolute;mso-position-horizontal-relative:page;mso-position-vertical-relative:paragraph;z-index:15729152" from="42.519699pt,46.517471pt" to="292.549699pt,46.517471pt" stroked="true" strokeweight=".6pt" strokecolor="#275b9b">
            <v:stroke dashstyle="solid"/>
            <w10:wrap type="none"/>
          </v:line>
        </w:pict>
      </w:r>
      <w:r>
        <w:rPr>
          <w:w w:val="105"/>
        </w:rPr>
        <w:t>The AIS was introduced by the government in 2016 to make sure that people with a</w:t>
      </w:r>
      <w:r>
        <w:rPr>
          <w:spacing w:val="1"/>
          <w:w w:val="105"/>
        </w:rPr>
        <w:t> </w:t>
      </w:r>
      <w:r>
        <w:rPr>
          <w:w w:val="105"/>
        </w:rPr>
        <w:t>disability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11"/>
          <w:w w:val="105"/>
        </w:rPr>
        <w:t> </w:t>
      </w:r>
      <w:r>
        <w:rPr>
          <w:w w:val="105"/>
        </w:rPr>
        <w:t>sensory</w:t>
      </w:r>
      <w:r>
        <w:rPr>
          <w:spacing w:val="-11"/>
          <w:w w:val="105"/>
        </w:rPr>
        <w:t> </w:t>
      </w:r>
      <w:r>
        <w:rPr>
          <w:w w:val="105"/>
        </w:rPr>
        <w:t>impairment</w:t>
      </w:r>
      <w:r>
        <w:rPr>
          <w:spacing w:val="-11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given</w:t>
      </w:r>
      <w:r>
        <w:rPr>
          <w:spacing w:val="-11"/>
          <w:w w:val="105"/>
        </w:rPr>
        <w:t> </w:t>
      </w:r>
      <w:r>
        <w:rPr>
          <w:w w:val="105"/>
        </w:rPr>
        <w:t>information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way</w:t>
      </w:r>
      <w:r>
        <w:rPr>
          <w:spacing w:val="-11"/>
          <w:w w:val="105"/>
        </w:rPr>
        <w:t> </w:t>
      </w:r>
      <w:r>
        <w:rPr>
          <w:w w:val="105"/>
        </w:rPr>
        <w:t>they</w:t>
      </w:r>
      <w:r>
        <w:rPr>
          <w:spacing w:val="-11"/>
          <w:w w:val="105"/>
        </w:rPr>
        <w:t> </w:t>
      </w:r>
      <w:r>
        <w:rPr>
          <w:w w:val="105"/>
        </w:rPr>
        <w:t>can</w:t>
      </w:r>
      <w:r>
        <w:rPr>
          <w:spacing w:val="-11"/>
          <w:w w:val="105"/>
        </w:rPr>
        <w:t> </w:t>
      </w:r>
      <w:r>
        <w:rPr>
          <w:w w:val="105"/>
        </w:rPr>
        <w:t>understand.</w:t>
      </w:r>
      <w:r>
        <w:rPr>
          <w:spacing w:val="-73"/>
          <w:w w:val="105"/>
        </w:rPr>
        <w:t> </w:t>
      </w:r>
      <w:hyperlink r:id="rId7">
        <w:r>
          <w:rPr>
            <w:color w:val="275B9B"/>
            <w:w w:val="105"/>
          </w:rPr>
          <w:t>www.england.nhs.uk/ourwork/accessibleinfo</w:t>
        </w:r>
      </w:hyperlink>
    </w:p>
    <w:p>
      <w:pPr>
        <w:pStyle w:val="Heading1"/>
        <w:spacing w:before="250"/>
      </w:pPr>
      <w:r>
        <w:rPr>
          <w:color w:val="007877"/>
        </w:rPr>
        <w:t>Better</w:t>
      </w:r>
      <w:r>
        <w:rPr>
          <w:color w:val="007877"/>
          <w:spacing w:val="-11"/>
        </w:rPr>
        <w:t> </w:t>
      </w:r>
      <w:r>
        <w:rPr>
          <w:color w:val="007877"/>
        </w:rPr>
        <w:t>conversations</w:t>
      </w:r>
    </w:p>
    <w:p>
      <w:pPr>
        <w:pStyle w:val="BodyText"/>
        <w:spacing w:line="247" w:lineRule="auto" w:before="105"/>
        <w:ind w:left="390" w:right="276"/>
      </w:pPr>
      <w:r>
        <w:rPr>
          <w:w w:val="105"/>
        </w:rPr>
        <w:t>An informal coalition of organisations and individuals unified in wanting to improve</w:t>
      </w:r>
      <w:r>
        <w:rPr>
          <w:spacing w:val="1"/>
          <w:w w:val="105"/>
        </w:rPr>
        <w:t> </w:t>
      </w:r>
      <w:r>
        <w:rPr/>
        <w:t>conversations between the health and care system and people seeking care, their families,</w:t>
      </w:r>
      <w:r>
        <w:rPr>
          <w:spacing w:val="-70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communities.</w:t>
      </w:r>
    </w:p>
    <w:p>
      <w:pPr>
        <w:pStyle w:val="Heading1"/>
      </w:pPr>
      <w:r>
        <w:rPr>
          <w:color w:val="007877"/>
        </w:rPr>
        <w:t>Care</w:t>
      </w:r>
      <w:r>
        <w:rPr>
          <w:color w:val="007877"/>
          <w:spacing w:val="16"/>
        </w:rPr>
        <w:t> </w:t>
      </w:r>
      <w:r>
        <w:rPr>
          <w:color w:val="007877"/>
        </w:rPr>
        <w:t>navigation</w:t>
      </w:r>
    </w:p>
    <w:p>
      <w:pPr>
        <w:pStyle w:val="BodyText"/>
        <w:spacing w:line="247" w:lineRule="auto" w:before="105"/>
        <w:ind w:left="390" w:right="276"/>
      </w:pPr>
      <w:r>
        <w:rPr/>
        <w:pict>
          <v:line style="position:absolute;mso-position-horizontal-relative:page;mso-position-vertical-relative:paragraph;z-index:-15809024" from="293.845093pt,46.517467pt" to="507.338093pt,46.517467pt" stroked="true" strokeweight=".6pt" strokecolor="#275b9b">
            <v:stroke dashstyle="solid"/>
            <w10:wrap type="none"/>
          </v:line>
        </w:pict>
      </w:r>
      <w:r>
        <w:rPr/>
        <w:t>Care navigation (or active signposting) is one of the 10 high impact actions to release</w:t>
      </w:r>
      <w:r>
        <w:rPr>
          <w:spacing w:val="1"/>
        </w:rPr>
        <w:t> </w:t>
      </w:r>
      <w:r>
        <w:rPr/>
        <w:t>capacity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general</w:t>
      </w:r>
      <w:r>
        <w:rPr>
          <w:spacing w:val="-7"/>
        </w:rPr>
        <w:t> </w:t>
      </w:r>
      <w:r>
        <w:rPr/>
        <w:t>practice.</w:t>
      </w:r>
      <w:r>
        <w:rPr>
          <w:spacing w:val="-7"/>
        </w:rPr>
        <w:t> </w:t>
      </w:r>
      <w:r>
        <w:rPr/>
        <w:t>It</w:t>
      </w:r>
      <w:r>
        <w:rPr>
          <w:spacing w:val="-7"/>
        </w:rPr>
        <w:t> </w:t>
      </w:r>
      <w:r>
        <w:rPr/>
        <w:t>provides</w:t>
      </w:r>
      <w:r>
        <w:rPr>
          <w:spacing w:val="-7"/>
        </w:rPr>
        <w:t> </w:t>
      </w:r>
      <w:r>
        <w:rPr/>
        <w:t>patients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first</w:t>
      </w:r>
      <w:r>
        <w:rPr>
          <w:spacing w:val="-7"/>
        </w:rPr>
        <w:t> </w:t>
      </w:r>
      <w:r>
        <w:rPr/>
        <w:t>point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contact</w:t>
      </w:r>
      <w:r>
        <w:rPr>
          <w:spacing w:val="-7"/>
        </w:rPr>
        <w:t> </w:t>
      </w:r>
      <w:r>
        <w:rPr/>
        <w:t>which</w:t>
      </w:r>
      <w:r>
        <w:rPr>
          <w:spacing w:val="-7"/>
        </w:rPr>
        <w:t> </w:t>
      </w:r>
      <w:r>
        <w:rPr/>
        <w:t>directs</w:t>
      </w:r>
      <w:r>
        <w:rPr>
          <w:spacing w:val="-69"/>
        </w:rPr>
        <w:t> </w:t>
      </w:r>
      <w:r>
        <w:rPr/>
        <w:t>them to the most appropriate source of help. </w:t>
      </w:r>
      <w:hyperlink r:id="rId8">
        <w:r>
          <w:rPr>
            <w:color w:val="275B9B"/>
          </w:rPr>
          <w:t>https://www.hee.nhs.uk/our-work/care-</w:t>
        </w:r>
      </w:hyperlink>
      <w:r>
        <w:rPr>
          <w:color w:val="275B9B"/>
          <w:spacing w:val="1"/>
        </w:rPr>
        <w:t> </w:t>
      </w:r>
      <w:r>
        <w:rPr>
          <w:color w:val="275B9B"/>
          <w:u w:val="single" w:color="275B9B"/>
        </w:rPr>
        <w:t>navigation</w:t>
      </w:r>
    </w:p>
    <w:p>
      <w:pPr>
        <w:pStyle w:val="Heading1"/>
      </w:pPr>
      <w:r>
        <w:rPr>
          <w:color w:val="007877"/>
          <w:w w:val="105"/>
        </w:rPr>
        <w:t>Commissioning</w:t>
      </w:r>
    </w:p>
    <w:p>
      <w:pPr>
        <w:pStyle w:val="BodyText"/>
        <w:spacing w:line="247" w:lineRule="auto" w:before="105"/>
        <w:ind w:left="390"/>
      </w:pPr>
      <w:r>
        <w:rPr>
          <w:spacing w:val="-2"/>
          <w:w w:val="105"/>
        </w:rPr>
        <w:t>Commissioning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is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process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assessing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needs,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planning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prioritising,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purchasing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73"/>
          <w:w w:val="105"/>
        </w:rPr>
        <w:t> </w:t>
      </w:r>
      <w:r>
        <w:rPr>
          <w:w w:val="105"/>
        </w:rPr>
        <w:t>monitoring</w:t>
      </w:r>
      <w:r>
        <w:rPr>
          <w:spacing w:val="-18"/>
          <w:w w:val="105"/>
        </w:rPr>
        <w:t> </w:t>
      </w:r>
      <w:r>
        <w:rPr>
          <w:w w:val="105"/>
        </w:rPr>
        <w:t>health</w:t>
      </w:r>
      <w:r>
        <w:rPr>
          <w:spacing w:val="-18"/>
          <w:w w:val="105"/>
        </w:rPr>
        <w:t> </w:t>
      </w:r>
      <w:r>
        <w:rPr>
          <w:w w:val="105"/>
        </w:rPr>
        <w:t>services,</w:t>
      </w:r>
      <w:r>
        <w:rPr>
          <w:spacing w:val="-18"/>
          <w:w w:val="105"/>
        </w:rPr>
        <w:t> </w:t>
      </w:r>
      <w:r>
        <w:rPr>
          <w:w w:val="105"/>
        </w:rPr>
        <w:t>to</w:t>
      </w:r>
      <w:r>
        <w:rPr>
          <w:spacing w:val="-18"/>
          <w:w w:val="105"/>
        </w:rPr>
        <w:t> </w:t>
      </w:r>
      <w:r>
        <w:rPr>
          <w:w w:val="105"/>
        </w:rPr>
        <w:t>get</w:t>
      </w:r>
      <w:r>
        <w:rPr>
          <w:spacing w:val="-17"/>
          <w:w w:val="105"/>
        </w:rPr>
        <w:t> </w:t>
      </w:r>
      <w:r>
        <w:rPr>
          <w:w w:val="105"/>
        </w:rPr>
        <w:t>the</w:t>
      </w:r>
      <w:r>
        <w:rPr>
          <w:spacing w:val="-18"/>
          <w:w w:val="105"/>
        </w:rPr>
        <w:t> </w:t>
      </w:r>
      <w:r>
        <w:rPr>
          <w:w w:val="105"/>
        </w:rPr>
        <w:t>best</w:t>
      </w:r>
      <w:r>
        <w:rPr>
          <w:spacing w:val="-18"/>
          <w:w w:val="105"/>
        </w:rPr>
        <w:t> </w:t>
      </w:r>
      <w:r>
        <w:rPr>
          <w:w w:val="105"/>
        </w:rPr>
        <w:t>health</w:t>
      </w:r>
      <w:r>
        <w:rPr>
          <w:spacing w:val="-18"/>
          <w:w w:val="105"/>
        </w:rPr>
        <w:t> </w:t>
      </w:r>
      <w:r>
        <w:rPr>
          <w:w w:val="105"/>
        </w:rPr>
        <w:t>outcomes.</w:t>
      </w:r>
    </w:p>
    <w:p>
      <w:pPr>
        <w:pStyle w:val="Heading1"/>
        <w:spacing w:before="250"/>
      </w:pPr>
      <w:r>
        <w:rPr>
          <w:color w:val="007877"/>
        </w:rPr>
        <w:t>Co-production</w:t>
      </w:r>
    </w:p>
    <w:p>
      <w:pPr>
        <w:pStyle w:val="BodyText"/>
        <w:spacing w:line="247" w:lineRule="auto" w:before="105"/>
        <w:ind w:left="390" w:right="276"/>
      </w:pPr>
      <w:r>
        <w:rPr/>
        <w:t>Co-production</w:t>
      </w:r>
      <w:r>
        <w:rPr>
          <w:spacing w:val="3"/>
        </w:rPr>
        <w:t> </w:t>
      </w:r>
      <w:r>
        <w:rPr/>
        <w:t>is</w:t>
      </w:r>
      <w:r>
        <w:rPr>
          <w:spacing w:val="4"/>
        </w:rPr>
        <w:t> </w:t>
      </w:r>
      <w:r>
        <w:rPr/>
        <w:t>when</w:t>
      </w:r>
      <w:r>
        <w:rPr>
          <w:spacing w:val="4"/>
        </w:rPr>
        <w:t> </w:t>
      </w:r>
      <w:r>
        <w:rPr/>
        <w:t>you</w:t>
      </w:r>
      <w:r>
        <w:rPr>
          <w:spacing w:val="4"/>
        </w:rPr>
        <w:t> </w:t>
      </w:r>
      <w:r>
        <w:rPr/>
        <w:t>as</w:t>
      </w:r>
      <w:r>
        <w:rPr>
          <w:spacing w:val="3"/>
        </w:rPr>
        <w:t> </w:t>
      </w:r>
      <w:r>
        <w:rPr/>
        <w:t>an</w:t>
      </w:r>
      <w:r>
        <w:rPr>
          <w:spacing w:val="4"/>
        </w:rPr>
        <w:t> </w:t>
      </w:r>
      <w:r>
        <w:rPr/>
        <w:t>individual</w:t>
      </w:r>
      <w:r>
        <w:rPr>
          <w:spacing w:val="4"/>
        </w:rPr>
        <w:t> </w:t>
      </w:r>
      <w:r>
        <w:rPr/>
        <w:t>influence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support</w:t>
      </w:r>
      <w:r>
        <w:rPr>
          <w:spacing w:val="3"/>
        </w:rPr>
        <w:t> </w:t>
      </w:r>
      <w:r>
        <w:rPr/>
        <w:t>and</w:t>
      </w:r>
      <w:r>
        <w:rPr>
          <w:spacing w:val="4"/>
        </w:rPr>
        <w:t> </w:t>
      </w:r>
      <w:r>
        <w:rPr/>
        <w:t>services</w:t>
      </w:r>
      <w:r>
        <w:rPr>
          <w:spacing w:val="4"/>
        </w:rPr>
        <w:t> </w:t>
      </w:r>
      <w:r>
        <w:rPr/>
        <w:t>you</w:t>
      </w:r>
      <w:r>
        <w:rPr>
          <w:spacing w:val="4"/>
        </w:rPr>
        <w:t> </w:t>
      </w:r>
      <w:r>
        <w:rPr/>
        <w:t>receive,</w:t>
      </w:r>
      <w:r>
        <w:rPr>
          <w:spacing w:val="-70"/>
        </w:rPr>
        <w:t> </w:t>
      </w:r>
      <w:r>
        <w:rPr>
          <w:spacing w:val="-1"/>
          <w:w w:val="105"/>
        </w:rPr>
        <w:t>or when groups of people get together to influence the way that services are designed,</w:t>
      </w:r>
      <w:r>
        <w:rPr>
          <w:w w:val="105"/>
        </w:rPr>
        <w:t> </w:t>
      </w:r>
      <w:r>
        <w:rPr>
          <w:spacing w:val="-2"/>
          <w:w w:val="105"/>
        </w:rPr>
        <w:t>commissioned and delivered. When something </w:t>
      </w:r>
      <w:r>
        <w:rPr>
          <w:spacing w:val="-1"/>
          <w:w w:val="105"/>
        </w:rPr>
        <w:t>is co-produced, decision making and</w:t>
      </w:r>
      <w:r>
        <w:rPr>
          <w:w w:val="105"/>
        </w:rPr>
        <w:t> responsibilities</w:t>
      </w:r>
      <w:r>
        <w:rPr>
          <w:spacing w:val="-18"/>
          <w:w w:val="105"/>
        </w:rPr>
        <w:t> </w:t>
      </w:r>
      <w:r>
        <w:rPr>
          <w:w w:val="105"/>
        </w:rPr>
        <w:t>are</w:t>
      </w:r>
      <w:r>
        <w:rPr>
          <w:spacing w:val="-17"/>
          <w:w w:val="105"/>
        </w:rPr>
        <w:t> </w:t>
      </w:r>
      <w:r>
        <w:rPr>
          <w:w w:val="105"/>
        </w:rPr>
        <w:t>shared</w:t>
      </w:r>
      <w:r>
        <w:rPr>
          <w:spacing w:val="-17"/>
          <w:w w:val="105"/>
        </w:rPr>
        <w:t> </w:t>
      </w:r>
      <w:r>
        <w:rPr>
          <w:w w:val="105"/>
        </w:rPr>
        <w:t>equally</w:t>
      </w:r>
      <w:r>
        <w:rPr>
          <w:spacing w:val="-18"/>
          <w:w w:val="105"/>
        </w:rPr>
        <w:t> </w:t>
      </w:r>
      <w:r>
        <w:rPr>
          <w:w w:val="105"/>
        </w:rPr>
        <w:t>by</w:t>
      </w:r>
      <w:r>
        <w:rPr>
          <w:spacing w:val="-17"/>
          <w:w w:val="105"/>
        </w:rPr>
        <w:t> </w:t>
      </w:r>
      <w:r>
        <w:rPr>
          <w:w w:val="105"/>
        </w:rPr>
        <w:t>all</w:t>
      </w:r>
      <w:r>
        <w:rPr>
          <w:spacing w:val="-17"/>
          <w:w w:val="105"/>
        </w:rPr>
        <w:t> </w:t>
      </w:r>
      <w:r>
        <w:rPr>
          <w:w w:val="105"/>
        </w:rPr>
        <w:t>involved.</w:t>
      </w:r>
    </w:p>
    <w:p>
      <w:pPr>
        <w:spacing w:after="0" w:line="247" w:lineRule="auto"/>
        <w:sectPr>
          <w:headerReference w:type="default" r:id="rId5"/>
          <w:footerReference w:type="default" r:id="rId6"/>
          <w:type w:val="continuous"/>
          <w:pgSz w:w="11910" w:h="16840"/>
          <w:pgMar w:header="0" w:footer="570" w:top="680" w:bottom="760" w:left="460" w:right="740"/>
          <w:pgNumType w:start="5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pStyle w:val="Heading1"/>
        <w:spacing w:before="99"/>
      </w:pPr>
      <w:r>
        <w:rPr>
          <w:color w:val="007877"/>
        </w:rPr>
        <w:t>Deliberative</w:t>
      </w:r>
      <w:r>
        <w:rPr>
          <w:color w:val="007877"/>
          <w:spacing w:val="-11"/>
        </w:rPr>
        <w:t> </w:t>
      </w:r>
      <w:r>
        <w:rPr>
          <w:color w:val="007877"/>
        </w:rPr>
        <w:t>public</w:t>
      </w:r>
      <w:r>
        <w:rPr>
          <w:color w:val="007877"/>
          <w:spacing w:val="-10"/>
        </w:rPr>
        <w:t> </w:t>
      </w:r>
      <w:r>
        <w:rPr>
          <w:color w:val="007877"/>
        </w:rPr>
        <w:t>event</w:t>
      </w:r>
    </w:p>
    <w:p>
      <w:pPr>
        <w:pStyle w:val="BodyText"/>
        <w:spacing w:line="247" w:lineRule="auto" w:before="105"/>
        <w:ind w:left="390" w:right="276"/>
      </w:pPr>
      <w:r>
        <w:rPr>
          <w:spacing w:val="-3"/>
          <w:w w:val="105"/>
        </w:rPr>
        <w:t>Deliberative events are a two-way process whereby information is given to participants</w:t>
      </w:r>
      <w:r>
        <w:rPr>
          <w:spacing w:val="-2"/>
          <w:w w:val="105"/>
        </w:rPr>
        <w:t> which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enables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them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understand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discuss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issues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proposals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so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they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can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make</w:t>
      </w:r>
      <w:r>
        <w:rPr>
          <w:spacing w:val="-72"/>
          <w:w w:val="105"/>
        </w:rPr>
        <w:t> </w:t>
      </w:r>
      <w:r>
        <w:rPr>
          <w:w w:val="105"/>
        </w:rPr>
        <w:t>informed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considered</w:t>
      </w:r>
      <w:r>
        <w:rPr>
          <w:spacing w:val="-16"/>
          <w:w w:val="105"/>
        </w:rPr>
        <w:t> </w:t>
      </w:r>
      <w:r>
        <w:rPr>
          <w:w w:val="105"/>
        </w:rPr>
        <w:t>decisions.</w:t>
      </w:r>
    </w:p>
    <w:p>
      <w:pPr>
        <w:pStyle w:val="Heading1"/>
      </w:pPr>
      <w:r>
        <w:rPr>
          <w:color w:val="007877"/>
        </w:rPr>
        <w:t>Diverse</w:t>
      </w:r>
      <w:r>
        <w:rPr>
          <w:color w:val="007877"/>
          <w:spacing w:val="-1"/>
        </w:rPr>
        <w:t> </w:t>
      </w:r>
      <w:r>
        <w:rPr>
          <w:color w:val="007877"/>
        </w:rPr>
        <w:t>communities</w:t>
      </w:r>
    </w:p>
    <w:p>
      <w:pPr>
        <w:pStyle w:val="BodyText"/>
        <w:spacing w:line="247" w:lineRule="auto" w:before="105"/>
        <w:ind w:left="390"/>
      </w:pPr>
      <w:r>
        <w:rPr>
          <w:spacing w:val="-2"/>
          <w:w w:val="105"/>
        </w:rPr>
        <w:t>This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refers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groups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often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under-represented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people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who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make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up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local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population.</w:t>
      </w:r>
      <w:r>
        <w:rPr>
          <w:w w:val="105"/>
        </w:rPr>
        <w:t> </w:t>
      </w:r>
      <w:r>
        <w:rPr>
          <w:spacing w:val="-2"/>
          <w:w w:val="105"/>
        </w:rPr>
        <w:t>Many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groups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people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communities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can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be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represented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by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this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term,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which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can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include</w:t>
      </w:r>
      <w:r>
        <w:rPr>
          <w:spacing w:val="-72"/>
          <w:w w:val="105"/>
        </w:rPr>
        <w:t> </w:t>
      </w:r>
      <w:r>
        <w:rPr/>
        <w:t>disability, diverse ethnic communities, sensory impairments, homelessness, or mental health</w:t>
      </w:r>
      <w:r>
        <w:rPr>
          <w:spacing w:val="1"/>
        </w:rPr>
        <w:t> </w:t>
      </w:r>
      <w:r>
        <w:rPr>
          <w:w w:val="105"/>
        </w:rPr>
        <w:t>conditions.</w:t>
      </w:r>
    </w:p>
    <w:p>
      <w:pPr>
        <w:pStyle w:val="Heading1"/>
      </w:pPr>
      <w:r>
        <w:rPr>
          <w:color w:val="007877"/>
        </w:rPr>
        <w:t>Frailty</w:t>
      </w:r>
    </w:p>
    <w:p>
      <w:pPr>
        <w:pStyle w:val="BodyText"/>
        <w:spacing w:line="247" w:lineRule="auto" w:before="105"/>
        <w:ind w:left="390" w:right="495"/>
        <w:jc w:val="both"/>
      </w:pPr>
      <w:r>
        <w:rPr/>
        <w:t>Frailty is a term used by professionals to describe the loss of body resilience, which means</w:t>
      </w:r>
      <w:r>
        <w:rPr>
          <w:spacing w:val="-70"/>
        </w:rPr>
        <w:t> </w:t>
      </w:r>
      <w:r>
        <w:rPr/>
        <w:t>that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case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physical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mental</w:t>
      </w:r>
      <w:r>
        <w:rPr>
          <w:spacing w:val="-7"/>
        </w:rPr>
        <w:t> </w:t>
      </w:r>
      <w:r>
        <w:rPr/>
        <w:t>illness,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accident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other</w:t>
      </w:r>
      <w:r>
        <w:rPr>
          <w:spacing w:val="-6"/>
        </w:rPr>
        <w:t> </w:t>
      </w:r>
      <w:r>
        <w:rPr/>
        <w:t>stressful</w:t>
      </w:r>
      <w:r>
        <w:rPr>
          <w:spacing w:val="-7"/>
        </w:rPr>
        <w:t> </w:t>
      </w:r>
      <w:r>
        <w:rPr/>
        <w:t>event,</w:t>
      </w:r>
      <w:r>
        <w:rPr>
          <w:spacing w:val="-7"/>
        </w:rPr>
        <w:t> </w:t>
      </w:r>
      <w:r>
        <w:rPr/>
        <w:t>people</w:t>
      </w:r>
      <w:r>
        <w:rPr>
          <w:spacing w:val="-70"/>
        </w:rPr>
        <w:t> </w:t>
      </w:r>
      <w:r>
        <w:rPr>
          <w:w w:val="105"/>
        </w:rPr>
        <w:t>living</w:t>
      </w:r>
      <w:r>
        <w:rPr>
          <w:spacing w:val="-17"/>
          <w:w w:val="105"/>
        </w:rPr>
        <w:t> </w:t>
      </w:r>
      <w:r>
        <w:rPr>
          <w:w w:val="105"/>
        </w:rPr>
        <w:t>with</w:t>
      </w:r>
      <w:r>
        <w:rPr>
          <w:spacing w:val="-16"/>
          <w:w w:val="105"/>
        </w:rPr>
        <w:t> </w:t>
      </w:r>
      <w:r>
        <w:rPr>
          <w:w w:val="105"/>
        </w:rPr>
        <w:t>frailty</w:t>
      </w:r>
      <w:r>
        <w:rPr>
          <w:spacing w:val="-17"/>
          <w:w w:val="105"/>
        </w:rPr>
        <w:t> </w:t>
      </w:r>
      <w:r>
        <w:rPr>
          <w:w w:val="105"/>
        </w:rPr>
        <w:t>will</w:t>
      </w:r>
      <w:r>
        <w:rPr>
          <w:spacing w:val="-16"/>
          <w:w w:val="105"/>
        </w:rPr>
        <w:t> </w:t>
      </w:r>
      <w:r>
        <w:rPr>
          <w:w w:val="105"/>
        </w:rPr>
        <w:t>not</w:t>
      </w:r>
      <w:r>
        <w:rPr>
          <w:spacing w:val="-17"/>
          <w:w w:val="105"/>
        </w:rPr>
        <w:t> </w:t>
      </w:r>
      <w:r>
        <w:rPr>
          <w:w w:val="105"/>
        </w:rPr>
        <w:t>bounce</w:t>
      </w:r>
      <w:r>
        <w:rPr>
          <w:spacing w:val="-16"/>
          <w:w w:val="105"/>
        </w:rPr>
        <w:t> </w:t>
      </w:r>
      <w:r>
        <w:rPr>
          <w:w w:val="105"/>
        </w:rPr>
        <w:t>back</w:t>
      </w:r>
      <w:r>
        <w:rPr>
          <w:spacing w:val="-17"/>
          <w:w w:val="105"/>
        </w:rPr>
        <w:t> </w:t>
      </w:r>
      <w:r>
        <w:rPr>
          <w:w w:val="105"/>
        </w:rPr>
        <w:t>quickly.</w:t>
      </w:r>
    </w:p>
    <w:p>
      <w:pPr>
        <w:pStyle w:val="Heading1"/>
      </w:pPr>
      <w:r>
        <w:rPr>
          <w:color w:val="007877"/>
        </w:rPr>
        <w:t>Health</w:t>
      </w:r>
      <w:r>
        <w:rPr>
          <w:color w:val="007877"/>
          <w:spacing w:val="-6"/>
        </w:rPr>
        <w:t> </w:t>
      </w:r>
      <w:r>
        <w:rPr>
          <w:color w:val="007877"/>
        </w:rPr>
        <w:t>inequalities</w:t>
      </w:r>
    </w:p>
    <w:p>
      <w:pPr>
        <w:pStyle w:val="BodyText"/>
        <w:spacing w:line="247" w:lineRule="auto" w:before="105"/>
        <w:ind w:left="390" w:right="545"/>
        <w:jc w:val="both"/>
      </w:pPr>
      <w:r>
        <w:rPr>
          <w:spacing w:val="-1"/>
          <w:w w:val="105"/>
        </w:rPr>
        <w:t>The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gap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between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health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different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groups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such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as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wealthy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compared</w:t>
      </w:r>
      <w:r>
        <w:rPr>
          <w:spacing w:val="-17"/>
          <w:w w:val="105"/>
        </w:rPr>
        <w:t> </w:t>
      </w:r>
      <w:r>
        <w:rPr>
          <w:w w:val="105"/>
        </w:rPr>
        <w:t>to</w:t>
      </w:r>
      <w:r>
        <w:rPr>
          <w:spacing w:val="-18"/>
          <w:w w:val="105"/>
        </w:rPr>
        <w:t> </w:t>
      </w:r>
      <w:r>
        <w:rPr>
          <w:w w:val="105"/>
        </w:rPr>
        <w:t>poorer</w:t>
      </w:r>
      <w:r>
        <w:rPr>
          <w:spacing w:val="-73"/>
          <w:w w:val="105"/>
        </w:rPr>
        <w:t> </w:t>
      </w:r>
      <w:r>
        <w:rPr>
          <w:w w:val="105"/>
        </w:rPr>
        <w:t>communities</w:t>
      </w:r>
      <w:r>
        <w:rPr>
          <w:spacing w:val="-17"/>
          <w:w w:val="105"/>
        </w:rPr>
        <w:t> </w:t>
      </w:r>
      <w:r>
        <w:rPr>
          <w:w w:val="105"/>
        </w:rPr>
        <w:t>or</w:t>
      </w:r>
      <w:r>
        <w:rPr>
          <w:spacing w:val="-17"/>
          <w:w w:val="105"/>
        </w:rPr>
        <w:t> </w:t>
      </w:r>
      <w:r>
        <w:rPr>
          <w:w w:val="105"/>
        </w:rPr>
        <w:t>people</w:t>
      </w:r>
      <w:r>
        <w:rPr>
          <w:spacing w:val="-17"/>
          <w:w w:val="105"/>
        </w:rPr>
        <w:t> </w:t>
      </w:r>
      <w:r>
        <w:rPr>
          <w:w w:val="105"/>
        </w:rPr>
        <w:t>with</w:t>
      </w:r>
      <w:r>
        <w:rPr>
          <w:spacing w:val="-17"/>
          <w:w w:val="105"/>
        </w:rPr>
        <w:t> </w:t>
      </w:r>
      <w:r>
        <w:rPr>
          <w:w w:val="105"/>
        </w:rPr>
        <w:t>different</w:t>
      </w:r>
      <w:r>
        <w:rPr>
          <w:spacing w:val="-16"/>
          <w:w w:val="105"/>
        </w:rPr>
        <w:t> </w:t>
      </w:r>
      <w:r>
        <w:rPr>
          <w:w w:val="105"/>
        </w:rPr>
        <w:t>ethnic</w:t>
      </w:r>
      <w:r>
        <w:rPr>
          <w:spacing w:val="-17"/>
          <w:w w:val="105"/>
        </w:rPr>
        <w:t> </w:t>
      </w:r>
      <w:r>
        <w:rPr>
          <w:w w:val="105"/>
        </w:rPr>
        <w:t>backgrounds.</w:t>
      </w:r>
    </w:p>
    <w:p>
      <w:pPr>
        <w:pStyle w:val="Heading1"/>
        <w:spacing w:before="249"/>
      </w:pPr>
      <w:r>
        <w:rPr>
          <w:color w:val="007877"/>
        </w:rPr>
        <w:t>Healthwatch</w:t>
      </w:r>
    </w:p>
    <w:p>
      <w:pPr>
        <w:pStyle w:val="BodyText"/>
        <w:spacing w:line="247" w:lineRule="auto" w:before="105"/>
        <w:ind w:left="390" w:right="276"/>
      </w:pPr>
      <w:r>
        <w:rPr/>
        <w:t>Healthwatch is the consumer champion for health and social care created as part of the</w:t>
      </w:r>
      <w:r>
        <w:rPr>
          <w:spacing w:val="1"/>
        </w:rPr>
        <w:t> </w:t>
      </w:r>
      <w:r>
        <w:rPr>
          <w:spacing w:val="-3"/>
          <w:w w:val="105"/>
        </w:rPr>
        <w:t>Health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and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Social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Care</w:t>
      </w:r>
      <w:r>
        <w:rPr>
          <w:spacing w:val="-15"/>
          <w:w w:val="105"/>
        </w:rPr>
        <w:t> </w:t>
      </w:r>
      <w:r>
        <w:rPr>
          <w:spacing w:val="-3"/>
          <w:w w:val="105"/>
        </w:rPr>
        <w:t>Act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2012.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Its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role</w:t>
      </w:r>
      <w:r>
        <w:rPr>
          <w:spacing w:val="-15"/>
          <w:w w:val="105"/>
        </w:rPr>
        <w:t> </w:t>
      </w:r>
      <w:r>
        <w:rPr>
          <w:spacing w:val="-3"/>
          <w:w w:val="105"/>
        </w:rPr>
        <w:t>is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champion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voice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patients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make</w:t>
      </w:r>
      <w:r>
        <w:rPr>
          <w:spacing w:val="-1"/>
          <w:w w:val="105"/>
        </w:rPr>
        <w:t> </w:t>
      </w:r>
      <w:r>
        <w:rPr/>
        <w:t>sure that those who run services, and the government, put people the heart of social care.</w:t>
      </w:r>
      <w:r>
        <w:rPr>
          <w:spacing w:val="-70"/>
        </w:rPr>
        <w:t> </w:t>
      </w:r>
      <w:hyperlink r:id="rId9">
        <w:r>
          <w:rPr>
            <w:color w:val="275B9B"/>
            <w:w w:val="105"/>
            <w:u w:val="single" w:color="275B9B"/>
          </w:rPr>
          <w:t>www.healthwatch.co.uk</w:t>
        </w:r>
      </w:hyperlink>
    </w:p>
    <w:p>
      <w:pPr>
        <w:pStyle w:val="Heading1"/>
        <w:spacing w:before="252"/>
      </w:pPr>
      <w:r>
        <w:rPr>
          <w:color w:val="007877"/>
        </w:rPr>
        <w:t>Health</w:t>
      </w:r>
      <w:r>
        <w:rPr>
          <w:color w:val="007877"/>
          <w:spacing w:val="-11"/>
        </w:rPr>
        <w:t> </w:t>
      </w:r>
      <w:r>
        <w:rPr>
          <w:color w:val="007877"/>
        </w:rPr>
        <w:t>and</w:t>
      </w:r>
      <w:r>
        <w:rPr>
          <w:color w:val="007877"/>
          <w:spacing w:val="-11"/>
        </w:rPr>
        <w:t> </w:t>
      </w:r>
      <w:r>
        <w:rPr>
          <w:color w:val="007877"/>
        </w:rPr>
        <w:t>Care</w:t>
      </w:r>
      <w:r>
        <w:rPr>
          <w:color w:val="007877"/>
          <w:spacing w:val="-11"/>
        </w:rPr>
        <w:t> </w:t>
      </w:r>
      <w:r>
        <w:rPr>
          <w:color w:val="007877"/>
        </w:rPr>
        <w:t>Act</w:t>
      </w:r>
      <w:r>
        <w:rPr>
          <w:color w:val="007877"/>
          <w:spacing w:val="-11"/>
        </w:rPr>
        <w:t> </w:t>
      </w:r>
      <w:r>
        <w:rPr>
          <w:color w:val="007877"/>
        </w:rPr>
        <w:t>2022</w:t>
      </w:r>
    </w:p>
    <w:p>
      <w:pPr>
        <w:pStyle w:val="BodyText"/>
        <w:spacing w:line="247" w:lineRule="auto" w:before="105"/>
        <w:ind w:left="390"/>
      </w:pPr>
      <w:r>
        <w:rPr/>
        <w:t>The Health and Care Act 2022 sets out specific obligations for the health system and its</w:t>
      </w:r>
      <w:r>
        <w:rPr>
          <w:spacing w:val="1"/>
        </w:rPr>
        <w:t> </w:t>
      </w:r>
      <w:r>
        <w:rPr>
          <w:spacing w:val="-3"/>
        </w:rPr>
        <w:t>relationship</w:t>
      </w:r>
      <w:r>
        <w:rPr>
          <w:spacing w:val="-15"/>
        </w:rPr>
        <w:t> </w:t>
      </w:r>
      <w:r>
        <w:rPr>
          <w:spacing w:val="-3"/>
        </w:rPr>
        <w:t>with</w:t>
      </w:r>
      <w:r>
        <w:rPr>
          <w:spacing w:val="-14"/>
        </w:rPr>
        <w:t> </w:t>
      </w:r>
      <w:r>
        <w:rPr>
          <w:spacing w:val="-3"/>
        </w:rPr>
        <w:t>care</w:t>
      </w:r>
      <w:r>
        <w:rPr>
          <w:spacing w:val="-14"/>
        </w:rPr>
        <w:t> </w:t>
      </w:r>
      <w:r>
        <w:rPr>
          <w:spacing w:val="-3"/>
        </w:rPr>
        <w:t>and</w:t>
      </w:r>
      <w:r>
        <w:rPr>
          <w:spacing w:val="-15"/>
        </w:rPr>
        <w:t> </w:t>
      </w:r>
      <w:r>
        <w:rPr>
          <w:spacing w:val="-3"/>
        </w:rPr>
        <w:t>support</w:t>
      </w:r>
      <w:r>
        <w:rPr>
          <w:spacing w:val="-14"/>
        </w:rPr>
        <w:t> </w:t>
      </w:r>
      <w:r>
        <w:rPr>
          <w:spacing w:val="-3"/>
        </w:rPr>
        <w:t>services.</w:t>
      </w:r>
      <w:r>
        <w:rPr>
          <w:spacing w:val="-14"/>
        </w:rPr>
        <w:t> </w:t>
      </w:r>
      <w:hyperlink r:id="rId10">
        <w:r>
          <w:rPr>
            <w:color w:val="275B9B"/>
            <w:spacing w:val="-2"/>
            <w:u w:val="single" w:color="275B9B"/>
          </w:rPr>
          <w:t>https://www.legislation.gov.uk/ukpga/2022/31/</w:t>
        </w:r>
      </w:hyperlink>
      <w:r>
        <w:rPr>
          <w:color w:val="275B9B"/>
          <w:spacing w:val="-70"/>
        </w:rPr>
        <w:t> </w:t>
      </w:r>
      <w:r>
        <w:rPr>
          <w:color w:val="275B9B"/>
          <w:u w:val="single" w:color="275B9B"/>
        </w:rPr>
        <w:t>contents/enacted</w:t>
      </w:r>
    </w:p>
    <w:p>
      <w:pPr>
        <w:pStyle w:val="Heading1"/>
        <w:spacing w:before="250"/>
      </w:pPr>
      <w:r>
        <w:rPr>
          <w:color w:val="007877"/>
          <w:w w:val="95"/>
        </w:rPr>
        <w:t>Local</w:t>
      </w:r>
      <w:r>
        <w:rPr>
          <w:color w:val="007877"/>
          <w:spacing w:val="24"/>
          <w:w w:val="95"/>
        </w:rPr>
        <w:t> </w:t>
      </w:r>
      <w:r>
        <w:rPr>
          <w:color w:val="007877"/>
          <w:w w:val="95"/>
        </w:rPr>
        <w:t>care</w:t>
      </w:r>
      <w:r>
        <w:rPr>
          <w:color w:val="007877"/>
          <w:spacing w:val="24"/>
          <w:w w:val="95"/>
        </w:rPr>
        <w:t> </w:t>
      </w:r>
      <w:r>
        <w:rPr>
          <w:color w:val="007877"/>
          <w:w w:val="95"/>
        </w:rPr>
        <w:t>partnerships</w:t>
      </w:r>
      <w:r>
        <w:rPr>
          <w:color w:val="007877"/>
          <w:spacing w:val="24"/>
          <w:w w:val="95"/>
        </w:rPr>
        <w:t> </w:t>
      </w:r>
      <w:r>
        <w:rPr>
          <w:color w:val="007877"/>
          <w:w w:val="95"/>
        </w:rPr>
        <w:t>(LCPs)</w:t>
      </w:r>
    </w:p>
    <w:p>
      <w:pPr>
        <w:pStyle w:val="BodyText"/>
        <w:spacing w:line="247" w:lineRule="auto" w:before="105"/>
        <w:ind w:left="390" w:right="591"/>
      </w:pPr>
      <w:r>
        <w:rPr/>
        <w:t>Local Care Partnerships (LCPs) is the term used in Leeds to describe our model of joined-</w:t>
      </w:r>
      <w:r>
        <w:rPr>
          <w:spacing w:val="1"/>
        </w:rPr>
        <w:t> </w:t>
      </w:r>
      <w:r>
        <w:rPr/>
        <w:t>up</w:t>
      </w:r>
      <w:r>
        <w:rPr>
          <w:spacing w:val="4"/>
        </w:rPr>
        <w:t> </w:t>
      </w:r>
      <w:r>
        <w:rPr/>
        <w:t>working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deliver</w:t>
      </w:r>
      <w:r>
        <w:rPr>
          <w:spacing w:val="5"/>
        </w:rPr>
        <w:t> </w:t>
      </w:r>
      <w:r>
        <w:rPr/>
        <w:t>local</w:t>
      </w:r>
      <w:r>
        <w:rPr>
          <w:spacing w:val="5"/>
        </w:rPr>
        <w:t> </w:t>
      </w:r>
      <w:r>
        <w:rPr/>
        <w:t>care</w:t>
      </w:r>
      <w:r>
        <w:rPr>
          <w:spacing w:val="5"/>
        </w:rPr>
        <w:t> </w:t>
      </w:r>
      <w:r>
        <w:rPr/>
        <w:t>for</w:t>
      </w:r>
      <w:r>
        <w:rPr>
          <w:spacing w:val="5"/>
        </w:rPr>
        <w:t> </w:t>
      </w:r>
      <w:r>
        <w:rPr/>
        <w:t>local</w:t>
      </w:r>
      <w:r>
        <w:rPr>
          <w:spacing w:val="5"/>
        </w:rPr>
        <w:t> </w:t>
      </w:r>
      <w:r>
        <w:rPr/>
        <w:t>people,</w:t>
      </w:r>
      <w:r>
        <w:rPr>
          <w:spacing w:val="5"/>
        </w:rPr>
        <w:t> </w:t>
      </w:r>
      <w:r>
        <w:rPr/>
        <w:t>working</w:t>
      </w:r>
      <w:r>
        <w:rPr>
          <w:spacing w:val="5"/>
        </w:rPr>
        <w:t> </w:t>
      </w:r>
      <w:r>
        <w:rPr/>
        <w:t>in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with</w:t>
      </w:r>
      <w:r>
        <w:rPr>
          <w:spacing w:val="5"/>
        </w:rPr>
        <w:t> </w:t>
      </w:r>
      <w:r>
        <w:rPr/>
        <w:t>local</w:t>
      </w:r>
      <w:r>
        <w:rPr>
          <w:spacing w:val="5"/>
        </w:rPr>
        <w:t> </w:t>
      </w:r>
      <w:r>
        <w:rPr/>
        <w:t>communities.</w:t>
      </w:r>
      <w:r>
        <w:rPr>
          <w:spacing w:val="-69"/>
        </w:rPr>
        <w:t> </w:t>
      </w:r>
      <w:hyperlink r:id="rId11">
        <w:r>
          <w:rPr>
            <w:color w:val="275B9B"/>
            <w:u w:val="single" w:color="275B9B"/>
          </w:rPr>
          <w:t>https://www.healthandcareleeds.org/about/partners/local-care-partnerships/</w:t>
        </w:r>
      </w:hyperlink>
    </w:p>
    <w:p>
      <w:pPr>
        <w:pStyle w:val="Heading1"/>
      </w:pPr>
      <w:r>
        <w:rPr>
          <w:color w:val="007877"/>
          <w:spacing w:val="-1"/>
        </w:rPr>
        <w:t>Leeds</w:t>
      </w:r>
      <w:r>
        <w:rPr>
          <w:color w:val="007877"/>
          <w:spacing w:val="-23"/>
        </w:rPr>
        <w:t> </w:t>
      </w:r>
      <w:r>
        <w:rPr>
          <w:color w:val="007877"/>
          <w:spacing w:val="-1"/>
        </w:rPr>
        <w:t>Teaching</w:t>
      </w:r>
      <w:r>
        <w:rPr>
          <w:color w:val="007877"/>
          <w:spacing w:val="-22"/>
        </w:rPr>
        <w:t> </w:t>
      </w:r>
      <w:r>
        <w:rPr>
          <w:color w:val="007877"/>
          <w:spacing w:val="-1"/>
        </w:rPr>
        <w:t>Hospitals</w:t>
      </w:r>
      <w:r>
        <w:rPr>
          <w:color w:val="007877"/>
          <w:spacing w:val="-22"/>
        </w:rPr>
        <w:t> </w:t>
      </w:r>
      <w:r>
        <w:rPr>
          <w:color w:val="007877"/>
        </w:rPr>
        <w:t>NHS</w:t>
      </w:r>
      <w:r>
        <w:rPr>
          <w:color w:val="007877"/>
          <w:spacing w:val="-23"/>
        </w:rPr>
        <w:t> </w:t>
      </w:r>
      <w:r>
        <w:rPr>
          <w:color w:val="007877"/>
        </w:rPr>
        <w:t>Trust</w:t>
      </w:r>
      <w:r>
        <w:rPr>
          <w:color w:val="007877"/>
          <w:spacing w:val="-22"/>
        </w:rPr>
        <w:t> </w:t>
      </w:r>
      <w:r>
        <w:rPr>
          <w:color w:val="007877"/>
        </w:rPr>
        <w:t>(LTHT)</w:t>
      </w:r>
    </w:p>
    <w:p>
      <w:pPr>
        <w:pStyle w:val="BodyText"/>
        <w:spacing w:line="247" w:lineRule="auto" w:before="105"/>
        <w:ind w:left="390" w:right="276"/>
      </w:pPr>
      <w:r>
        <w:rPr>
          <w:spacing w:val="-2"/>
          <w:w w:val="105"/>
        </w:rPr>
        <w:t>LTHT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is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one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biggest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NHS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trusts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country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offers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full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range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specialist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73"/>
          <w:w w:val="105"/>
        </w:rPr>
        <w:t> </w:t>
      </w:r>
      <w:r>
        <w:rPr/>
        <w:t>general hospital services. The trust also acts as a centre for a number of specialist services</w:t>
      </w:r>
      <w:r>
        <w:rPr>
          <w:spacing w:val="1"/>
        </w:rPr>
        <w:t> </w:t>
      </w:r>
      <w:r>
        <w:rPr/>
        <w:t>such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cancer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cardiac</w:t>
      </w:r>
      <w:r>
        <w:rPr>
          <w:spacing w:val="-11"/>
        </w:rPr>
        <w:t> </w:t>
      </w:r>
      <w:r>
        <w:rPr/>
        <w:t>services.</w:t>
      </w:r>
      <w:r>
        <w:rPr>
          <w:spacing w:val="-12"/>
        </w:rPr>
        <w:t> </w:t>
      </w:r>
      <w:hyperlink r:id="rId12">
        <w:r>
          <w:rPr>
            <w:color w:val="275B9B"/>
            <w:u w:val="single" w:color="275B9B"/>
          </w:rPr>
          <w:t>www.leedsth.nhs.uk</w:t>
        </w:r>
      </w:hyperlink>
    </w:p>
    <w:p>
      <w:pPr>
        <w:spacing w:after="0" w:line="247" w:lineRule="auto"/>
        <w:sectPr>
          <w:pgSz w:w="11910" w:h="16840"/>
          <w:pgMar w:header="0" w:footer="570" w:top="680" w:bottom="760" w:left="46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pStyle w:val="Heading1"/>
        <w:spacing w:before="99"/>
      </w:pPr>
      <w:r>
        <w:rPr>
          <w:color w:val="007877"/>
        </w:rPr>
        <w:t>Leeds</w:t>
      </w:r>
      <w:r>
        <w:rPr>
          <w:color w:val="007877"/>
          <w:spacing w:val="-21"/>
        </w:rPr>
        <w:t> </w:t>
      </w:r>
      <w:r>
        <w:rPr>
          <w:color w:val="007877"/>
        </w:rPr>
        <w:t>and</w:t>
      </w:r>
      <w:r>
        <w:rPr>
          <w:color w:val="007877"/>
          <w:spacing w:val="-21"/>
        </w:rPr>
        <w:t> </w:t>
      </w:r>
      <w:r>
        <w:rPr>
          <w:color w:val="007877"/>
        </w:rPr>
        <w:t>York</w:t>
      </w:r>
      <w:r>
        <w:rPr>
          <w:color w:val="007877"/>
          <w:spacing w:val="-21"/>
        </w:rPr>
        <w:t> </w:t>
      </w:r>
      <w:r>
        <w:rPr>
          <w:color w:val="007877"/>
        </w:rPr>
        <w:t>Partnership</w:t>
      </w:r>
      <w:r>
        <w:rPr>
          <w:color w:val="007877"/>
          <w:spacing w:val="-21"/>
        </w:rPr>
        <w:t> </w:t>
      </w:r>
      <w:r>
        <w:rPr>
          <w:color w:val="007877"/>
        </w:rPr>
        <w:t>NHS</w:t>
      </w:r>
      <w:r>
        <w:rPr>
          <w:color w:val="007877"/>
          <w:spacing w:val="-20"/>
        </w:rPr>
        <w:t> </w:t>
      </w:r>
      <w:r>
        <w:rPr>
          <w:color w:val="007877"/>
        </w:rPr>
        <w:t>Foundation</w:t>
      </w:r>
      <w:r>
        <w:rPr>
          <w:color w:val="007877"/>
          <w:spacing w:val="-21"/>
        </w:rPr>
        <w:t> </w:t>
      </w:r>
      <w:r>
        <w:rPr>
          <w:color w:val="007877"/>
        </w:rPr>
        <w:t>Trust</w:t>
      </w:r>
      <w:r>
        <w:rPr>
          <w:color w:val="007877"/>
          <w:spacing w:val="-21"/>
        </w:rPr>
        <w:t> </w:t>
      </w:r>
      <w:r>
        <w:rPr>
          <w:color w:val="007877"/>
        </w:rPr>
        <w:t>(LYPFT)</w:t>
      </w:r>
    </w:p>
    <w:p>
      <w:pPr>
        <w:pStyle w:val="BodyText"/>
        <w:spacing w:line="247" w:lineRule="auto" w:before="105"/>
        <w:ind w:left="390"/>
      </w:pPr>
      <w:r>
        <w:rPr/>
        <w:t>LYPFT</w:t>
      </w:r>
      <w:r>
        <w:rPr>
          <w:spacing w:val="-10"/>
        </w:rPr>
        <w:t> </w:t>
      </w:r>
      <w:r>
        <w:rPr/>
        <w:t>provides</w:t>
      </w:r>
      <w:r>
        <w:rPr>
          <w:spacing w:val="-10"/>
        </w:rPr>
        <w:t> </w:t>
      </w:r>
      <w:r>
        <w:rPr/>
        <w:t>specialist</w:t>
      </w:r>
      <w:r>
        <w:rPr>
          <w:spacing w:val="-9"/>
        </w:rPr>
        <w:t> </w:t>
      </w:r>
      <w:r>
        <w:rPr/>
        <w:t>mental</w:t>
      </w:r>
      <w:r>
        <w:rPr>
          <w:spacing w:val="-10"/>
        </w:rPr>
        <w:t> </w:t>
      </w:r>
      <w:r>
        <w:rPr/>
        <w:t>health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learning</w:t>
      </w:r>
      <w:r>
        <w:rPr>
          <w:spacing w:val="-9"/>
        </w:rPr>
        <w:t> </w:t>
      </w:r>
      <w:r>
        <w:rPr/>
        <w:t>disability</w:t>
      </w:r>
      <w:r>
        <w:rPr>
          <w:spacing w:val="-10"/>
        </w:rPr>
        <w:t> </w:t>
      </w:r>
      <w:r>
        <w:rPr/>
        <w:t>services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Leeds.</w:t>
      </w:r>
      <w:r>
        <w:rPr>
          <w:spacing w:val="-70"/>
        </w:rPr>
        <w:t> </w:t>
      </w:r>
      <w:hyperlink r:id="rId13">
        <w:r>
          <w:rPr>
            <w:color w:val="275B9B"/>
            <w:w w:val="105"/>
            <w:u w:val="single" w:color="275B9B"/>
          </w:rPr>
          <w:t>www.leedsandyorkpft.nhs.uk</w:t>
        </w:r>
      </w:hyperlink>
    </w:p>
    <w:p>
      <w:pPr>
        <w:pStyle w:val="Heading1"/>
        <w:spacing w:before="250"/>
      </w:pPr>
      <w:r>
        <w:rPr>
          <w:color w:val="007877"/>
        </w:rPr>
        <w:t>Maternity</w:t>
      </w:r>
      <w:r>
        <w:rPr>
          <w:color w:val="007877"/>
          <w:spacing w:val="11"/>
        </w:rPr>
        <w:t> </w:t>
      </w:r>
      <w:r>
        <w:rPr>
          <w:color w:val="007877"/>
        </w:rPr>
        <w:t>Voices</w:t>
      </w:r>
      <w:r>
        <w:rPr>
          <w:color w:val="007877"/>
          <w:spacing w:val="11"/>
        </w:rPr>
        <w:t> </w:t>
      </w:r>
      <w:r>
        <w:rPr>
          <w:color w:val="007877"/>
        </w:rPr>
        <w:t>Partnership</w:t>
      </w:r>
      <w:r>
        <w:rPr>
          <w:color w:val="007877"/>
          <w:spacing w:val="11"/>
        </w:rPr>
        <w:t> </w:t>
      </w:r>
      <w:r>
        <w:rPr>
          <w:color w:val="007877"/>
        </w:rPr>
        <w:t>Group</w:t>
      </w:r>
      <w:r>
        <w:rPr>
          <w:color w:val="007877"/>
          <w:spacing w:val="11"/>
        </w:rPr>
        <w:t> </w:t>
      </w:r>
      <w:r>
        <w:rPr>
          <w:color w:val="007877"/>
        </w:rPr>
        <w:t>(MVP)</w:t>
      </w:r>
    </w:p>
    <w:p>
      <w:pPr>
        <w:pStyle w:val="BodyText"/>
        <w:spacing w:line="247" w:lineRule="auto" w:before="105"/>
        <w:ind w:left="390" w:right="591"/>
      </w:pPr>
      <w:r>
        <w:rPr>
          <w:w w:val="105"/>
        </w:rPr>
        <w:t>A MVP is a NHS working group: a team of women and their families, commissioners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providers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(midwives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doctors)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working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together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review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contribute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73"/>
          <w:w w:val="105"/>
        </w:rPr>
        <w:t> </w:t>
      </w:r>
      <w:r>
        <w:rPr/>
        <w:t>development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maternity</w:t>
      </w:r>
      <w:r>
        <w:rPr>
          <w:spacing w:val="-10"/>
        </w:rPr>
        <w:t> </w:t>
      </w:r>
      <w:r>
        <w:rPr/>
        <w:t>care.</w:t>
      </w:r>
      <w:r>
        <w:rPr>
          <w:spacing w:val="-10"/>
        </w:rPr>
        <w:t> </w:t>
      </w:r>
      <w:hyperlink r:id="rId14">
        <w:r>
          <w:rPr>
            <w:color w:val="275B9B"/>
            <w:u w:val="single" w:color="275B9B"/>
          </w:rPr>
          <w:t>www.mvpleeds.com</w:t>
        </w:r>
      </w:hyperlink>
    </w:p>
    <w:p>
      <w:pPr>
        <w:pStyle w:val="Heading1"/>
        <w:spacing w:before="250"/>
      </w:pPr>
      <w:r>
        <w:rPr>
          <w:color w:val="007877"/>
          <w:w w:val="105"/>
        </w:rPr>
        <w:t>NHS</w:t>
      </w:r>
      <w:r>
        <w:rPr>
          <w:color w:val="007877"/>
          <w:spacing w:val="-8"/>
          <w:w w:val="105"/>
        </w:rPr>
        <w:t> </w:t>
      </w:r>
      <w:r>
        <w:rPr>
          <w:color w:val="007877"/>
          <w:w w:val="105"/>
        </w:rPr>
        <w:t>England</w:t>
      </w:r>
    </w:p>
    <w:p>
      <w:pPr>
        <w:pStyle w:val="BodyText"/>
        <w:spacing w:line="247" w:lineRule="auto" w:before="105"/>
        <w:ind w:left="390"/>
      </w:pPr>
      <w:r>
        <w:rPr>
          <w:spacing w:val="-1"/>
          <w:w w:val="105"/>
        </w:rPr>
        <w:t>NHS England oversees the planning, delivery </w:t>
      </w:r>
      <w:r>
        <w:rPr>
          <w:w w:val="105"/>
        </w:rPr>
        <w:t>and day-to-day operation of the NHS in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England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as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set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out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Health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Care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Act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2022.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Its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main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aim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is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improve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health</w:t>
      </w:r>
      <w:r>
        <w:rPr>
          <w:spacing w:val="-73"/>
          <w:w w:val="105"/>
        </w:rPr>
        <w:t> </w:t>
      </w:r>
      <w:r>
        <w:rPr>
          <w:w w:val="105"/>
        </w:rPr>
        <w:t>outcomes</w:t>
      </w:r>
      <w:r>
        <w:rPr>
          <w:spacing w:val="-16"/>
          <w:w w:val="105"/>
        </w:rPr>
        <w:t> </w:t>
      </w:r>
      <w:r>
        <w:rPr>
          <w:w w:val="105"/>
        </w:rPr>
        <w:t>for</w:t>
      </w:r>
      <w:r>
        <w:rPr>
          <w:spacing w:val="-16"/>
          <w:w w:val="105"/>
        </w:rPr>
        <w:t> </w:t>
      </w:r>
      <w:r>
        <w:rPr>
          <w:w w:val="105"/>
        </w:rPr>
        <w:t>people</w:t>
      </w:r>
      <w:r>
        <w:rPr>
          <w:spacing w:val="-16"/>
          <w:w w:val="105"/>
        </w:rPr>
        <w:t> </w:t>
      </w: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England.</w:t>
      </w:r>
      <w:r>
        <w:rPr>
          <w:spacing w:val="-16"/>
          <w:w w:val="105"/>
        </w:rPr>
        <w:t> </w:t>
      </w:r>
      <w:hyperlink r:id="rId15">
        <w:r>
          <w:rPr>
            <w:color w:val="275B9B"/>
            <w:w w:val="105"/>
            <w:u w:val="single" w:color="275B9B"/>
          </w:rPr>
          <w:t>www.england.nhs.uk</w:t>
        </w:r>
      </w:hyperlink>
    </w:p>
    <w:p>
      <w:pPr>
        <w:pStyle w:val="Heading1"/>
      </w:pPr>
      <w:r>
        <w:rPr>
          <w:color w:val="007877"/>
        </w:rPr>
        <w:t>NHS</w:t>
      </w:r>
      <w:r>
        <w:rPr>
          <w:color w:val="007877"/>
          <w:spacing w:val="-6"/>
        </w:rPr>
        <w:t> </w:t>
      </w:r>
      <w:r>
        <w:rPr>
          <w:color w:val="007877"/>
        </w:rPr>
        <w:t>Long-Term</w:t>
      </w:r>
      <w:r>
        <w:rPr>
          <w:color w:val="007877"/>
          <w:spacing w:val="-5"/>
        </w:rPr>
        <w:t> </w:t>
      </w:r>
      <w:r>
        <w:rPr>
          <w:color w:val="007877"/>
        </w:rPr>
        <w:t>Plan</w:t>
      </w:r>
    </w:p>
    <w:p>
      <w:pPr>
        <w:pStyle w:val="BodyText"/>
        <w:spacing w:line="247" w:lineRule="auto" w:before="105"/>
        <w:ind w:left="390"/>
      </w:pPr>
      <w:r>
        <w:rPr/>
        <w:t>As</w:t>
      </w:r>
      <w:r>
        <w:rPr>
          <w:spacing w:val="3"/>
        </w:rPr>
        <w:t> </w:t>
      </w:r>
      <w:r>
        <w:rPr/>
        <w:t>medicine</w:t>
      </w:r>
      <w:r>
        <w:rPr>
          <w:spacing w:val="3"/>
        </w:rPr>
        <w:t> </w:t>
      </w:r>
      <w:r>
        <w:rPr/>
        <w:t>advances,</w:t>
      </w:r>
      <w:r>
        <w:rPr>
          <w:spacing w:val="4"/>
        </w:rPr>
        <w:t> </w:t>
      </w:r>
      <w:r>
        <w:rPr/>
        <w:t>health</w:t>
      </w:r>
      <w:r>
        <w:rPr>
          <w:spacing w:val="3"/>
        </w:rPr>
        <w:t> </w:t>
      </w:r>
      <w:r>
        <w:rPr/>
        <w:t>needs</w:t>
      </w:r>
      <w:r>
        <w:rPr>
          <w:spacing w:val="4"/>
        </w:rPr>
        <w:t> </w:t>
      </w:r>
      <w:r>
        <w:rPr/>
        <w:t>change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society</w:t>
      </w:r>
      <w:r>
        <w:rPr>
          <w:spacing w:val="4"/>
        </w:rPr>
        <w:t> </w:t>
      </w:r>
      <w:r>
        <w:rPr/>
        <w:t>develops,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NHS</w:t>
      </w:r>
      <w:r>
        <w:rPr>
          <w:spacing w:val="3"/>
        </w:rPr>
        <w:t> </w:t>
      </w:r>
      <w:r>
        <w:rPr/>
        <w:t>has</w:t>
      </w:r>
      <w:r>
        <w:rPr>
          <w:spacing w:val="4"/>
        </w:rPr>
        <w:t> </w:t>
      </w:r>
      <w:r>
        <w:rPr/>
        <w:t>to</w:t>
      </w:r>
      <w:r>
        <w:rPr>
          <w:spacing w:val="3"/>
        </w:rPr>
        <w:t> </w:t>
      </w:r>
      <w:r>
        <w:rPr/>
        <w:t>continually</w:t>
      </w:r>
      <w:r>
        <w:rPr>
          <w:spacing w:val="-69"/>
        </w:rPr>
        <w:t> </w:t>
      </w:r>
      <w:r>
        <w:rPr/>
        <w:t>move</w:t>
      </w:r>
      <w:r>
        <w:rPr>
          <w:spacing w:val="-6"/>
        </w:rPr>
        <w:t> </w:t>
      </w:r>
      <w:r>
        <w:rPr/>
        <w:t>forward</w:t>
      </w:r>
      <w:r>
        <w:rPr>
          <w:spacing w:val="-6"/>
        </w:rPr>
        <w:t> </w:t>
      </w:r>
      <w:r>
        <w:rPr/>
        <w:t>so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10</w:t>
      </w:r>
      <w:r>
        <w:rPr>
          <w:spacing w:val="-6"/>
        </w:rPr>
        <w:t> </w:t>
      </w:r>
      <w:r>
        <w:rPr/>
        <w:t>years’</w:t>
      </w:r>
      <w:r>
        <w:rPr>
          <w:spacing w:val="-6"/>
        </w:rPr>
        <w:t> </w:t>
      </w:r>
      <w:r>
        <w:rPr/>
        <w:t>time</w:t>
      </w:r>
      <w:r>
        <w:rPr>
          <w:spacing w:val="-6"/>
        </w:rPr>
        <w:t> </w:t>
      </w:r>
      <w:r>
        <w:rPr/>
        <w:t>we</w:t>
      </w:r>
      <w:r>
        <w:rPr>
          <w:spacing w:val="-6"/>
        </w:rPr>
        <w:t> </w:t>
      </w:r>
      <w:r>
        <w:rPr/>
        <w:t>have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service</w:t>
      </w:r>
      <w:r>
        <w:rPr>
          <w:spacing w:val="-6"/>
        </w:rPr>
        <w:t> </w:t>
      </w:r>
      <w:r>
        <w:rPr/>
        <w:t>fit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future.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NHS</w:t>
      </w:r>
    </w:p>
    <w:p>
      <w:pPr>
        <w:pStyle w:val="BodyText"/>
        <w:spacing w:line="247" w:lineRule="auto" w:before="2"/>
        <w:ind w:left="390"/>
      </w:pPr>
      <w:r>
        <w:rPr/>
        <w:t>Long</w:t>
      </w:r>
      <w:r>
        <w:rPr>
          <w:spacing w:val="3"/>
        </w:rPr>
        <w:t> </w:t>
      </w:r>
      <w:r>
        <w:rPr/>
        <w:t>Term</w:t>
      </w:r>
      <w:r>
        <w:rPr>
          <w:spacing w:val="4"/>
        </w:rPr>
        <w:t> </w:t>
      </w:r>
      <w:r>
        <w:rPr/>
        <w:t>Plan</w:t>
      </w:r>
      <w:r>
        <w:rPr>
          <w:spacing w:val="4"/>
        </w:rPr>
        <w:t> </w:t>
      </w:r>
      <w:r>
        <w:rPr/>
        <w:t>is</w:t>
      </w:r>
      <w:r>
        <w:rPr>
          <w:spacing w:val="4"/>
        </w:rPr>
        <w:t> </w:t>
      </w:r>
      <w:r>
        <w:rPr/>
        <w:t>drawn</w:t>
      </w:r>
      <w:r>
        <w:rPr>
          <w:spacing w:val="4"/>
        </w:rPr>
        <w:t> </w:t>
      </w:r>
      <w:r>
        <w:rPr/>
        <w:t>up</w:t>
      </w:r>
      <w:r>
        <w:rPr>
          <w:spacing w:val="4"/>
        </w:rPr>
        <w:t> </w:t>
      </w:r>
      <w:r>
        <w:rPr/>
        <w:t>by</w:t>
      </w:r>
      <w:r>
        <w:rPr>
          <w:spacing w:val="4"/>
        </w:rPr>
        <w:t> </w:t>
      </w:r>
      <w:r>
        <w:rPr/>
        <w:t>frontline</w:t>
      </w:r>
      <w:r>
        <w:rPr>
          <w:spacing w:val="4"/>
        </w:rPr>
        <w:t> </w:t>
      </w:r>
      <w:r>
        <w:rPr/>
        <w:t>staff,</w:t>
      </w:r>
      <w:r>
        <w:rPr>
          <w:spacing w:val="4"/>
        </w:rPr>
        <w:t> </w:t>
      </w:r>
      <w:r>
        <w:rPr/>
        <w:t>patient</w:t>
      </w:r>
      <w:r>
        <w:rPr>
          <w:spacing w:val="4"/>
        </w:rPr>
        <w:t> </w:t>
      </w:r>
      <w:r>
        <w:rPr/>
        <w:t>groups,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national</w:t>
      </w:r>
      <w:r>
        <w:rPr>
          <w:spacing w:val="4"/>
        </w:rPr>
        <w:t> </w:t>
      </w:r>
      <w:r>
        <w:rPr/>
        <w:t>experts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be</w:t>
      </w:r>
      <w:r>
        <w:rPr>
          <w:spacing w:val="-69"/>
        </w:rPr>
        <w:t> </w:t>
      </w:r>
      <w:r>
        <w:rPr/>
        <w:t>ambitious</w:t>
      </w:r>
      <w:r>
        <w:rPr>
          <w:spacing w:val="-14"/>
        </w:rPr>
        <w:t> </w:t>
      </w:r>
      <w:r>
        <w:rPr/>
        <w:t>but</w:t>
      </w:r>
      <w:r>
        <w:rPr>
          <w:spacing w:val="-13"/>
        </w:rPr>
        <w:t> </w:t>
      </w:r>
      <w:r>
        <w:rPr/>
        <w:t>realistic.</w:t>
      </w:r>
      <w:r>
        <w:rPr>
          <w:spacing w:val="-13"/>
        </w:rPr>
        <w:t> </w:t>
      </w:r>
      <w:hyperlink r:id="rId16">
        <w:r>
          <w:rPr>
            <w:color w:val="275B9B"/>
            <w:u w:val="single" w:color="275B9B"/>
          </w:rPr>
          <w:t>https://www.longtermplan.nhs.uk/</w:t>
        </w:r>
      </w:hyperlink>
    </w:p>
    <w:p>
      <w:pPr>
        <w:pStyle w:val="Heading1"/>
        <w:spacing w:before="249"/>
      </w:pPr>
      <w:r>
        <w:rPr>
          <w:color w:val="007877"/>
        </w:rPr>
        <w:t>Patient</w:t>
      </w:r>
      <w:r>
        <w:rPr>
          <w:color w:val="007877"/>
          <w:spacing w:val="-8"/>
        </w:rPr>
        <w:t> </w:t>
      </w:r>
      <w:r>
        <w:rPr>
          <w:color w:val="007877"/>
        </w:rPr>
        <w:t>participation</w:t>
      </w:r>
      <w:r>
        <w:rPr>
          <w:color w:val="007877"/>
          <w:spacing w:val="-7"/>
        </w:rPr>
        <w:t> </w:t>
      </w:r>
      <w:r>
        <w:rPr>
          <w:color w:val="007877"/>
        </w:rPr>
        <w:t>group</w:t>
      </w:r>
      <w:r>
        <w:rPr>
          <w:color w:val="007877"/>
          <w:spacing w:val="-7"/>
        </w:rPr>
        <w:t> </w:t>
      </w:r>
      <w:r>
        <w:rPr>
          <w:color w:val="007877"/>
        </w:rPr>
        <w:t>(PPG)</w:t>
      </w:r>
    </w:p>
    <w:p>
      <w:pPr>
        <w:pStyle w:val="BodyText"/>
        <w:spacing w:line="247" w:lineRule="auto" w:before="105"/>
        <w:ind w:left="390" w:right="383"/>
      </w:pPr>
      <w:r>
        <w:rPr>
          <w:spacing w:val="-2"/>
          <w:w w:val="105"/>
        </w:rPr>
        <w:t>A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participation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group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(PPG)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is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group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patients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who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support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their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GP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practice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73"/>
          <w:w w:val="105"/>
        </w:rPr>
        <w:t> </w:t>
      </w:r>
      <w:r>
        <w:rPr>
          <w:spacing w:val="-1"/>
        </w:rPr>
        <w:t>improve the experience of registered patients. </w:t>
      </w:r>
      <w:hyperlink r:id="rId17">
        <w:r>
          <w:rPr>
            <w:color w:val="275B9B"/>
            <w:u w:val="single" w:color="275B9B"/>
          </w:rPr>
          <w:t>https://www.healthandcareleeds.org/have-</w:t>
        </w:r>
      </w:hyperlink>
      <w:r>
        <w:rPr>
          <w:color w:val="275B9B"/>
          <w:spacing w:val="1"/>
        </w:rPr>
        <w:t> </w:t>
      </w:r>
      <w:r>
        <w:rPr>
          <w:color w:val="275B9B"/>
          <w:w w:val="105"/>
          <w:u w:val="single" w:color="275B9B"/>
        </w:rPr>
        <w:t>your-say/shape-the-future/ppg/</w:t>
      </w:r>
    </w:p>
    <w:p>
      <w:pPr>
        <w:pStyle w:val="Heading1"/>
      </w:pPr>
      <w:r>
        <w:rPr>
          <w:color w:val="007877"/>
          <w:w w:val="95"/>
        </w:rPr>
        <w:t>People’s</w:t>
      </w:r>
      <w:r>
        <w:rPr>
          <w:color w:val="007877"/>
          <w:spacing w:val="38"/>
          <w:w w:val="95"/>
        </w:rPr>
        <w:t> </w:t>
      </w:r>
      <w:r>
        <w:rPr>
          <w:color w:val="007877"/>
          <w:w w:val="95"/>
        </w:rPr>
        <w:t>Voices</w:t>
      </w:r>
      <w:r>
        <w:rPr>
          <w:color w:val="007877"/>
          <w:spacing w:val="39"/>
          <w:w w:val="95"/>
        </w:rPr>
        <w:t> </w:t>
      </w:r>
      <w:r>
        <w:rPr>
          <w:color w:val="007877"/>
          <w:w w:val="95"/>
        </w:rPr>
        <w:t>Partnership</w:t>
      </w:r>
      <w:r>
        <w:rPr>
          <w:color w:val="007877"/>
          <w:spacing w:val="38"/>
          <w:w w:val="95"/>
        </w:rPr>
        <w:t> </w:t>
      </w:r>
      <w:r>
        <w:rPr>
          <w:color w:val="007877"/>
          <w:w w:val="95"/>
        </w:rPr>
        <w:t>(PVP)</w:t>
      </w:r>
    </w:p>
    <w:p>
      <w:pPr>
        <w:pStyle w:val="BodyText"/>
        <w:spacing w:line="247" w:lineRule="auto" w:before="105"/>
        <w:ind w:left="390" w:right="1134"/>
      </w:pPr>
      <w:r>
        <w:rPr/>
        <w:t>The PVP was set up by the Leeds Health and Wellbeing Board to help improve</w:t>
      </w:r>
      <w:r>
        <w:rPr>
          <w:spacing w:val="1"/>
        </w:rPr>
        <w:t> </w:t>
      </w:r>
      <w:r>
        <w:rPr/>
        <w:t>engagement</w:t>
      </w:r>
      <w:r>
        <w:rPr>
          <w:spacing w:val="5"/>
        </w:rPr>
        <w:t> </w:t>
      </w:r>
      <w:r>
        <w:rPr/>
        <w:t>across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city</w:t>
      </w:r>
      <w:r>
        <w:rPr>
          <w:spacing w:val="5"/>
        </w:rPr>
        <w:t> </w:t>
      </w:r>
      <w:r>
        <w:rPr/>
        <w:t>with</w:t>
      </w:r>
      <w:r>
        <w:rPr>
          <w:spacing w:val="5"/>
        </w:rPr>
        <w:t> </w:t>
      </w:r>
      <w:r>
        <w:rPr/>
        <w:t>health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care</w:t>
      </w:r>
      <w:r>
        <w:rPr>
          <w:spacing w:val="5"/>
        </w:rPr>
        <w:t> </w:t>
      </w:r>
      <w:r>
        <w:rPr/>
        <w:t>organisations.</w:t>
      </w:r>
      <w:r>
        <w:rPr>
          <w:spacing w:val="5"/>
        </w:rPr>
        <w:t> </w:t>
      </w:r>
      <w:r>
        <w:rPr/>
        <w:t>Find</w:t>
      </w:r>
      <w:r>
        <w:rPr>
          <w:spacing w:val="5"/>
        </w:rPr>
        <w:t> </w:t>
      </w:r>
      <w:r>
        <w:rPr/>
        <w:t>out</w:t>
      </w:r>
      <w:r>
        <w:rPr>
          <w:spacing w:val="5"/>
        </w:rPr>
        <w:t> </w:t>
      </w:r>
      <w:r>
        <w:rPr/>
        <w:t>more</w:t>
      </w:r>
      <w:r>
        <w:rPr>
          <w:spacing w:val="5"/>
        </w:rPr>
        <w:t> </w:t>
      </w:r>
      <w:r>
        <w:rPr/>
        <w:t>here:</w:t>
      </w:r>
      <w:r>
        <w:rPr>
          <w:spacing w:val="-69"/>
        </w:rPr>
        <w:t> </w:t>
      </w:r>
      <w:r>
        <w:rPr>
          <w:color w:val="275B9B"/>
          <w:u w:val="single" w:color="275B9B"/>
        </w:rPr>
        <w:t>https://healthwatchleeds.co.uk/our-work/pvp/</w:t>
      </w:r>
    </w:p>
    <w:p>
      <w:pPr>
        <w:pStyle w:val="Heading1"/>
        <w:spacing w:before="250"/>
      </w:pPr>
      <w:r>
        <w:rPr>
          <w:color w:val="007877"/>
          <w:w w:val="95"/>
        </w:rPr>
        <w:t>Primary</w:t>
      </w:r>
      <w:r>
        <w:rPr>
          <w:color w:val="007877"/>
          <w:spacing w:val="13"/>
          <w:w w:val="95"/>
        </w:rPr>
        <w:t> </w:t>
      </w:r>
      <w:r>
        <w:rPr>
          <w:color w:val="007877"/>
          <w:w w:val="95"/>
        </w:rPr>
        <w:t>care</w:t>
      </w:r>
    </w:p>
    <w:p>
      <w:pPr>
        <w:pStyle w:val="BodyText"/>
        <w:spacing w:line="247" w:lineRule="auto" w:before="105"/>
        <w:ind w:left="390" w:right="164"/>
        <w:jc w:val="both"/>
      </w:pPr>
      <w:r>
        <w:rPr/>
        <w:t>Primary</w:t>
      </w:r>
      <w:r>
        <w:rPr>
          <w:spacing w:val="-8"/>
        </w:rPr>
        <w:t> </w:t>
      </w:r>
      <w:r>
        <w:rPr/>
        <w:t>care</w:t>
      </w:r>
      <w:r>
        <w:rPr>
          <w:spacing w:val="-8"/>
        </w:rPr>
        <w:t> </w:t>
      </w:r>
      <w:r>
        <w:rPr/>
        <w:t>services</w:t>
      </w:r>
      <w:r>
        <w:rPr>
          <w:spacing w:val="-8"/>
        </w:rPr>
        <w:t> </w:t>
      </w:r>
      <w:r>
        <w:rPr/>
        <w:t>provide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first</w:t>
      </w:r>
      <w:r>
        <w:rPr>
          <w:spacing w:val="-8"/>
        </w:rPr>
        <w:t> </w:t>
      </w:r>
      <w:r>
        <w:rPr/>
        <w:t>point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contact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healthcare</w:t>
      </w:r>
      <w:r>
        <w:rPr>
          <w:spacing w:val="-8"/>
        </w:rPr>
        <w:t> </w:t>
      </w:r>
      <w:r>
        <w:rPr/>
        <w:t>system,</w:t>
      </w:r>
      <w:r>
        <w:rPr>
          <w:spacing w:val="-8"/>
        </w:rPr>
        <w:t> </w:t>
      </w:r>
      <w:r>
        <w:rPr/>
        <w:t>acting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the</w:t>
      </w:r>
      <w:r>
        <w:rPr>
          <w:spacing w:val="-69"/>
        </w:rPr>
        <w:t> </w:t>
      </w:r>
      <w:r>
        <w:rPr/>
        <w:t>‘front door’ to the NHS. Primary care includes general practice, community pharmacy, dental</w:t>
      </w:r>
      <w:r>
        <w:rPr>
          <w:spacing w:val="-70"/>
        </w:rPr>
        <w:t> </w:t>
      </w:r>
      <w:r>
        <w:rPr>
          <w:w w:val="105"/>
        </w:rPr>
        <w:t>and</w:t>
      </w:r>
      <w:r>
        <w:rPr>
          <w:spacing w:val="-17"/>
          <w:w w:val="105"/>
        </w:rPr>
        <w:t> </w:t>
      </w:r>
      <w:r>
        <w:rPr>
          <w:w w:val="105"/>
        </w:rPr>
        <w:t>optometry</w:t>
      </w:r>
      <w:r>
        <w:rPr>
          <w:spacing w:val="-16"/>
          <w:w w:val="105"/>
        </w:rPr>
        <w:t> </w:t>
      </w:r>
      <w:r>
        <w:rPr>
          <w:w w:val="105"/>
        </w:rPr>
        <w:t>(eye</w:t>
      </w:r>
      <w:r>
        <w:rPr>
          <w:spacing w:val="-16"/>
          <w:w w:val="105"/>
        </w:rPr>
        <w:t> </w:t>
      </w:r>
      <w:r>
        <w:rPr>
          <w:w w:val="105"/>
        </w:rPr>
        <w:t>health)</w:t>
      </w:r>
      <w:r>
        <w:rPr>
          <w:spacing w:val="-17"/>
          <w:w w:val="105"/>
        </w:rPr>
        <w:t> </w:t>
      </w:r>
      <w:r>
        <w:rPr>
          <w:w w:val="105"/>
        </w:rPr>
        <w:t>services.</w:t>
      </w:r>
    </w:p>
    <w:p>
      <w:pPr>
        <w:pStyle w:val="Heading1"/>
      </w:pPr>
      <w:r>
        <w:rPr>
          <w:color w:val="007877"/>
        </w:rPr>
        <w:t>Procurement</w:t>
      </w:r>
    </w:p>
    <w:p>
      <w:pPr>
        <w:pStyle w:val="BodyText"/>
        <w:spacing w:line="247" w:lineRule="auto" w:before="105"/>
        <w:ind w:left="390" w:right="302"/>
        <w:jc w:val="both"/>
      </w:pPr>
      <w:r>
        <w:rPr>
          <w:spacing w:val="-3"/>
          <w:w w:val="105"/>
        </w:rPr>
        <w:t>NHS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procurement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is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the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buying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health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goods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or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services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at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best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possible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cost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meet</w:t>
      </w:r>
      <w:r>
        <w:rPr>
          <w:spacing w:val="-73"/>
          <w:w w:val="105"/>
        </w:rPr>
        <w:t> </w:t>
      </w:r>
      <w:r>
        <w:rPr/>
        <w:t>the</w:t>
      </w:r>
      <w:r>
        <w:rPr>
          <w:spacing w:val="-9"/>
        </w:rPr>
        <w:t> </w:t>
      </w:r>
      <w:r>
        <w:rPr/>
        <w:t>needs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our</w:t>
      </w:r>
      <w:r>
        <w:rPr>
          <w:spacing w:val="-9"/>
        </w:rPr>
        <w:t> </w:t>
      </w:r>
      <w:r>
        <w:rPr/>
        <w:t>patients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terms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quality,</w:t>
      </w:r>
      <w:r>
        <w:rPr>
          <w:spacing w:val="-8"/>
        </w:rPr>
        <w:t> </w:t>
      </w:r>
      <w:r>
        <w:rPr/>
        <w:t>quantity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location.</w:t>
      </w:r>
    </w:p>
    <w:p>
      <w:pPr>
        <w:spacing w:after="0" w:line="247" w:lineRule="auto"/>
        <w:jc w:val="both"/>
        <w:sectPr>
          <w:pgSz w:w="11910" w:h="16840"/>
          <w:pgMar w:header="0" w:footer="570" w:top="680" w:bottom="760" w:left="46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pStyle w:val="Heading1"/>
        <w:spacing w:before="99"/>
      </w:pPr>
      <w:r>
        <w:rPr>
          <w:color w:val="007877"/>
        </w:rPr>
        <w:t>Providers</w:t>
      </w:r>
    </w:p>
    <w:p>
      <w:pPr>
        <w:pStyle w:val="BodyText"/>
        <w:spacing w:line="247" w:lineRule="auto" w:before="105"/>
        <w:ind w:left="390" w:right="276"/>
      </w:pPr>
      <w:r>
        <w:rPr/>
        <w:t>These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organisations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people</w:t>
      </w:r>
      <w:r>
        <w:rPr>
          <w:spacing w:val="2"/>
        </w:rPr>
        <w:t> </w:t>
      </w:r>
      <w:r>
        <w:rPr/>
        <w:t>who</w:t>
      </w:r>
      <w:r>
        <w:rPr>
          <w:spacing w:val="1"/>
        </w:rPr>
        <w:t> </w:t>
      </w:r>
      <w:r>
        <w:rPr/>
        <w:t>deliver</w:t>
      </w:r>
      <w:r>
        <w:rPr>
          <w:spacing w:val="1"/>
        </w:rPr>
        <w:t> </w:t>
      </w:r>
      <w:r>
        <w:rPr/>
        <w:t>NHS</w:t>
      </w:r>
      <w:r>
        <w:rPr>
          <w:spacing w:val="2"/>
        </w:rPr>
        <w:t> </w:t>
      </w:r>
      <w:r>
        <w:rPr/>
        <w:t>services,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hospitals</w:t>
      </w:r>
      <w:r>
        <w:rPr>
          <w:spacing w:val="1"/>
        </w:rPr>
        <w:t> </w:t>
      </w:r>
      <w:r>
        <w:rPr/>
        <w:t>or</w:t>
      </w:r>
      <w:r>
        <w:rPr>
          <w:spacing w:val="-69"/>
        </w:rPr>
        <w:t> </w:t>
      </w:r>
      <w:r>
        <w:rPr>
          <w:w w:val="105"/>
        </w:rPr>
        <w:t>community</w:t>
      </w:r>
      <w:r>
        <w:rPr>
          <w:spacing w:val="-16"/>
          <w:w w:val="105"/>
        </w:rPr>
        <w:t> </w:t>
      </w:r>
      <w:r>
        <w:rPr>
          <w:w w:val="105"/>
        </w:rPr>
        <w:t>services.</w:t>
      </w:r>
    </w:p>
    <w:p>
      <w:pPr>
        <w:pStyle w:val="Heading1"/>
        <w:spacing w:before="250"/>
      </w:pPr>
      <w:r>
        <w:rPr>
          <w:color w:val="007877"/>
        </w:rPr>
        <w:t>Social</w:t>
      </w:r>
      <w:r>
        <w:rPr>
          <w:color w:val="007877"/>
          <w:spacing w:val="-10"/>
        </w:rPr>
        <w:t> </w:t>
      </w:r>
      <w:r>
        <w:rPr>
          <w:color w:val="007877"/>
        </w:rPr>
        <w:t>prescribing</w:t>
      </w:r>
    </w:p>
    <w:p>
      <w:pPr>
        <w:pStyle w:val="BodyText"/>
        <w:spacing w:line="247" w:lineRule="auto" w:before="105"/>
        <w:ind w:left="390" w:right="1483"/>
      </w:pPr>
      <w:r>
        <w:rPr>
          <w:spacing w:val="-3"/>
          <w:w w:val="105"/>
        </w:rPr>
        <w:t>Social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prescribing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is</w:t>
      </w:r>
      <w:r>
        <w:rPr>
          <w:spacing w:val="-15"/>
          <w:w w:val="105"/>
        </w:rPr>
        <w:t> </w:t>
      </w:r>
      <w:r>
        <w:rPr>
          <w:spacing w:val="-3"/>
          <w:w w:val="105"/>
        </w:rPr>
        <w:t>a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way</w:t>
      </w:r>
      <w:r>
        <w:rPr>
          <w:spacing w:val="-15"/>
          <w:w w:val="105"/>
        </w:rPr>
        <w:t> </w:t>
      </w:r>
      <w:r>
        <w:rPr>
          <w:spacing w:val="-3"/>
          <w:w w:val="105"/>
        </w:rPr>
        <w:t>of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enabling</w:t>
      </w:r>
      <w:r>
        <w:rPr>
          <w:spacing w:val="-15"/>
          <w:w w:val="105"/>
        </w:rPr>
        <w:t> </w:t>
      </w:r>
      <w:r>
        <w:rPr>
          <w:spacing w:val="-3"/>
          <w:w w:val="105"/>
        </w:rPr>
        <w:t>health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professionals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refer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patients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73"/>
          <w:w w:val="105"/>
        </w:rPr>
        <w:t> </w:t>
      </w:r>
      <w:r>
        <w:rPr/>
        <w:t>social, emotional or practical needs to a range of local, non-medical services.</w:t>
      </w:r>
      <w:r>
        <w:rPr>
          <w:spacing w:val="1"/>
        </w:rPr>
        <w:t> </w:t>
      </w:r>
      <w:hyperlink r:id="rId18">
        <w:r>
          <w:rPr>
            <w:color w:val="275B9B"/>
            <w:w w:val="105"/>
            <w:u w:val="single" w:color="275B9B"/>
          </w:rPr>
          <w:t>www.england.nhs.uk/personalisedcare/social-prescribing</w:t>
        </w:r>
      </w:hyperlink>
    </w:p>
    <w:p>
      <w:pPr>
        <w:pStyle w:val="Heading1"/>
        <w:spacing w:before="250"/>
      </w:pPr>
      <w:r>
        <w:rPr>
          <w:color w:val="007877"/>
        </w:rPr>
        <w:t>Stakeholder</w:t>
      </w:r>
    </w:p>
    <w:p>
      <w:pPr>
        <w:pStyle w:val="BodyText"/>
        <w:spacing w:line="247" w:lineRule="auto" w:before="105"/>
        <w:ind w:left="390"/>
      </w:pPr>
      <w:r>
        <w:rPr>
          <w:spacing w:val="-2"/>
          <w:w w:val="105"/>
        </w:rPr>
        <w:t>A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stakeholder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is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person,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group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or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organisation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that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has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direct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or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indirect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stake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NHS</w:t>
      </w:r>
      <w:r>
        <w:rPr>
          <w:spacing w:val="-73"/>
          <w:w w:val="105"/>
        </w:rPr>
        <w:t> </w:t>
      </w:r>
      <w:r>
        <w:rPr/>
        <w:t>because</w:t>
      </w:r>
      <w:r>
        <w:rPr>
          <w:spacing w:val="-12"/>
        </w:rPr>
        <w:t> </w:t>
      </w:r>
      <w:r>
        <w:rPr/>
        <w:t>it</w:t>
      </w:r>
      <w:r>
        <w:rPr>
          <w:spacing w:val="-11"/>
        </w:rPr>
        <w:t> </w:t>
      </w:r>
      <w:r>
        <w:rPr/>
        <w:t>can</w:t>
      </w:r>
      <w:r>
        <w:rPr>
          <w:spacing w:val="-11"/>
        </w:rPr>
        <w:t> </w:t>
      </w:r>
      <w:r>
        <w:rPr/>
        <w:t>affect</w:t>
      </w:r>
      <w:r>
        <w:rPr>
          <w:spacing w:val="-12"/>
        </w:rPr>
        <w:t> </w:t>
      </w:r>
      <w:r>
        <w:rPr/>
        <w:t>or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affected</w:t>
      </w:r>
      <w:r>
        <w:rPr>
          <w:spacing w:val="-11"/>
        </w:rPr>
        <w:t> </w:t>
      </w:r>
      <w:r>
        <w:rPr/>
        <w:t>by</w:t>
      </w:r>
      <w:r>
        <w:rPr>
          <w:spacing w:val="-12"/>
        </w:rPr>
        <w:t> </w:t>
      </w:r>
      <w:r>
        <w:rPr/>
        <w:t>NHS</w:t>
      </w:r>
      <w:r>
        <w:rPr>
          <w:spacing w:val="-11"/>
        </w:rPr>
        <w:t> </w:t>
      </w:r>
      <w:r>
        <w:rPr/>
        <w:t>actions,</w:t>
      </w:r>
      <w:r>
        <w:rPr>
          <w:spacing w:val="-11"/>
        </w:rPr>
        <w:t> </w:t>
      </w:r>
      <w:r>
        <w:rPr/>
        <w:t>objectives</w:t>
      </w:r>
      <w:r>
        <w:rPr>
          <w:spacing w:val="-12"/>
        </w:rPr>
        <w:t> </w:t>
      </w:r>
      <w:r>
        <w:rPr/>
        <w:t>or</w:t>
      </w:r>
      <w:r>
        <w:rPr>
          <w:spacing w:val="-11"/>
        </w:rPr>
        <w:t> </w:t>
      </w:r>
      <w:r>
        <w:rPr/>
        <w:t>policies.</w:t>
      </w:r>
    </w:p>
    <w:p>
      <w:pPr>
        <w:pStyle w:val="Heading1"/>
        <w:spacing w:before="250"/>
      </w:pPr>
      <w:r>
        <w:rPr>
          <w:color w:val="007877"/>
        </w:rPr>
        <w:t>Voluntary</w:t>
      </w:r>
      <w:r>
        <w:rPr>
          <w:color w:val="007877"/>
          <w:spacing w:val="1"/>
        </w:rPr>
        <w:t> </w:t>
      </w:r>
      <w:r>
        <w:rPr>
          <w:color w:val="007877"/>
        </w:rPr>
        <w:t>and</w:t>
      </w:r>
      <w:r>
        <w:rPr>
          <w:color w:val="007877"/>
          <w:spacing w:val="2"/>
        </w:rPr>
        <w:t> </w:t>
      </w:r>
      <w:r>
        <w:rPr>
          <w:color w:val="007877"/>
        </w:rPr>
        <w:t>community</w:t>
      </w:r>
      <w:r>
        <w:rPr>
          <w:color w:val="007877"/>
          <w:spacing w:val="2"/>
        </w:rPr>
        <w:t> </w:t>
      </w:r>
      <w:r>
        <w:rPr>
          <w:color w:val="007877"/>
        </w:rPr>
        <w:t>sector</w:t>
      </w:r>
    </w:p>
    <w:p>
      <w:pPr>
        <w:pStyle w:val="BodyText"/>
        <w:spacing w:line="247" w:lineRule="auto" w:before="105"/>
        <w:ind w:left="390" w:right="276"/>
      </w:pPr>
      <w:r>
        <w:rPr/>
        <w:t>The community and voluntary sector, or third sector, is huge and incredibly diverse and</w:t>
      </w:r>
      <w:r>
        <w:rPr>
          <w:spacing w:val="1"/>
        </w:rPr>
        <w:t> </w:t>
      </w:r>
      <w:r>
        <w:rPr>
          <w:spacing w:val="-1"/>
          <w:w w:val="105"/>
        </w:rPr>
        <w:t>covers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everything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from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neighbourhood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watch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groups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social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enterprises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national</w:t>
      </w:r>
      <w:r>
        <w:rPr>
          <w:spacing w:val="-18"/>
          <w:w w:val="105"/>
        </w:rPr>
        <w:t> </w:t>
      </w:r>
      <w:r>
        <w:rPr>
          <w:w w:val="105"/>
        </w:rPr>
        <w:t>and</w:t>
      </w:r>
      <w:r>
        <w:rPr>
          <w:spacing w:val="-73"/>
          <w:w w:val="105"/>
        </w:rPr>
        <w:t> </w:t>
      </w:r>
      <w:r>
        <w:rPr>
          <w:w w:val="105"/>
        </w:rPr>
        <w:t>international</w:t>
      </w:r>
      <w:r>
        <w:rPr>
          <w:spacing w:val="-18"/>
          <w:w w:val="105"/>
        </w:rPr>
        <w:t> </w:t>
      </w:r>
      <w:r>
        <w:rPr>
          <w:w w:val="105"/>
        </w:rPr>
        <w:t>charities,</w:t>
      </w:r>
      <w:r>
        <w:rPr>
          <w:spacing w:val="-17"/>
          <w:w w:val="105"/>
        </w:rPr>
        <w:t> </w:t>
      </w:r>
      <w:r>
        <w:rPr>
          <w:w w:val="105"/>
        </w:rPr>
        <w:t>and</w:t>
      </w:r>
      <w:r>
        <w:rPr>
          <w:spacing w:val="-17"/>
          <w:w w:val="105"/>
        </w:rPr>
        <w:t> </w:t>
      </w:r>
      <w:r>
        <w:rPr>
          <w:w w:val="105"/>
        </w:rPr>
        <w:t>everything</w:t>
      </w:r>
      <w:r>
        <w:rPr>
          <w:spacing w:val="-17"/>
          <w:w w:val="105"/>
        </w:rPr>
        <w:t> </w:t>
      </w:r>
      <w:r>
        <w:rPr>
          <w:w w:val="105"/>
        </w:rPr>
        <w:t>in</w:t>
      </w:r>
      <w:r>
        <w:rPr>
          <w:spacing w:val="-17"/>
          <w:w w:val="105"/>
        </w:rPr>
        <w:t> </w:t>
      </w:r>
      <w:r>
        <w:rPr>
          <w:w w:val="105"/>
        </w:rPr>
        <w:t>between.</w:t>
      </w:r>
    </w:p>
    <w:sectPr>
      <w:pgSz w:w="11910" w:h="16840"/>
      <w:pgMar w:header="0" w:footer="570" w:top="680" w:bottom="760" w:left="4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799.369995pt;width:595.275pt;height:42.52pt;mso-position-horizontal-relative:page;mso-position-vertical-relative:page;z-index:-15809024" filled="true" fillcolor="#007877" stroked="false">
          <v:fill type="solid"/>
          <w10:wrap type="none"/>
        </v:rect>
      </w:pict>
    </w:r>
    <w:r>
      <w:rPr/>
      <w:pict>
        <v:shape style="position:absolute;margin-left:27.3465pt;margin-top:813.770203pt;width:214.7pt;height:14.15pt;mso-position-horizontal-relative:page;mso-position-vertical-relative:page;z-index:-158085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FFFFFF"/>
                    <w:w w:val="95"/>
                    <w:sz w:val="20"/>
                  </w:rPr>
                  <w:t>PPG</w:t>
                </w:r>
                <w:r>
                  <w:rPr>
                    <w:b/>
                    <w:color w:val="FFFFFF"/>
                    <w:spacing w:val="9"/>
                    <w:w w:val="95"/>
                    <w:sz w:val="20"/>
                  </w:rPr>
                  <w:t> </w:t>
                </w:r>
                <w:r>
                  <w:rPr>
                    <w:b/>
                    <w:color w:val="FFFFFF"/>
                    <w:w w:val="95"/>
                    <w:sz w:val="20"/>
                  </w:rPr>
                  <w:t>Toolkit</w:t>
                </w:r>
                <w:r>
                  <w:rPr>
                    <w:b/>
                    <w:color w:val="FFFFFF"/>
                    <w:spacing w:val="9"/>
                    <w:w w:val="95"/>
                    <w:sz w:val="20"/>
                  </w:rPr>
                  <w:t> </w:t>
                </w:r>
                <w:r>
                  <w:rPr>
                    <w:rFonts w:ascii="Arial MT"/>
                    <w:color w:val="FFFFFF"/>
                    <w:w w:val="95"/>
                    <w:position w:val="1"/>
                    <w:sz w:val="20"/>
                  </w:rPr>
                  <w:t>|</w:t>
                </w:r>
                <w:r>
                  <w:rPr>
                    <w:rFonts w:ascii="Arial MT"/>
                    <w:color w:val="FFFFFF"/>
                    <w:spacing w:val="15"/>
                    <w:w w:val="95"/>
                    <w:position w:val="1"/>
                    <w:sz w:val="20"/>
                  </w:rPr>
                  <w:t> </w:t>
                </w:r>
                <w:r>
                  <w:rPr>
                    <w:b/>
                    <w:color w:val="FFFFFF"/>
                    <w:w w:val="95"/>
                    <w:sz w:val="20"/>
                  </w:rPr>
                  <w:t>V2.0</w:t>
                </w:r>
                <w:r>
                  <w:rPr>
                    <w:b/>
                    <w:color w:val="FFFFFF"/>
                    <w:spacing w:val="9"/>
                    <w:w w:val="95"/>
                    <w:sz w:val="20"/>
                  </w:rPr>
                  <w:t> </w:t>
                </w:r>
                <w:r>
                  <w:rPr>
                    <w:rFonts w:ascii="Arial MT"/>
                    <w:color w:val="FFFFFF"/>
                    <w:w w:val="95"/>
                    <w:position w:val="1"/>
                    <w:sz w:val="20"/>
                  </w:rPr>
                  <w:t>|</w:t>
                </w:r>
                <w:r>
                  <w:rPr>
                    <w:rFonts w:ascii="Arial MT"/>
                    <w:color w:val="FFFFFF"/>
                    <w:spacing w:val="14"/>
                    <w:w w:val="95"/>
                    <w:position w:val="1"/>
                    <w:sz w:val="20"/>
                  </w:rPr>
                  <w:t> </w:t>
                </w:r>
                <w:r>
                  <w:rPr>
                    <w:rFonts w:ascii="Arial MT"/>
                    <w:color w:val="FFFFFF"/>
                    <w:w w:val="95"/>
                    <w:sz w:val="20"/>
                  </w:rPr>
                  <w:t>March</w:t>
                </w:r>
                <w:r>
                  <w:rPr>
                    <w:rFonts w:ascii="Arial MT"/>
                    <w:color w:val="FFFFFF"/>
                    <w:spacing w:val="14"/>
                    <w:w w:val="95"/>
                    <w:sz w:val="20"/>
                  </w:rPr>
                  <w:t> </w:t>
                </w:r>
                <w:r>
                  <w:rPr>
                    <w:rFonts w:ascii="Arial MT"/>
                    <w:color w:val="FFFFFF"/>
                    <w:w w:val="95"/>
                    <w:sz w:val="20"/>
                  </w:rPr>
                  <w:t>2024</w:t>
                </w:r>
                <w:r>
                  <w:rPr>
                    <w:rFonts w:ascii="Arial MT"/>
                    <w:color w:val="FFFFFF"/>
                    <w:spacing w:val="15"/>
                    <w:w w:val="95"/>
                    <w:sz w:val="20"/>
                  </w:rPr>
                  <w:t> </w:t>
                </w:r>
                <w:r>
                  <w:rPr>
                    <w:rFonts w:ascii="Arial MT"/>
                    <w:color w:val="FFFFFF"/>
                    <w:w w:val="95"/>
                    <w:position w:val="1"/>
                    <w:sz w:val="20"/>
                  </w:rPr>
                  <w:t>|</w:t>
                </w:r>
                <w:r>
                  <w:rPr>
                    <w:rFonts w:ascii="Arial MT"/>
                    <w:color w:val="FFFFFF"/>
                    <w:spacing w:val="14"/>
                    <w:w w:val="95"/>
                    <w:position w:val="1"/>
                    <w:sz w:val="20"/>
                  </w:rPr>
                  <w:t> </w:t>
                </w:r>
                <w:r>
                  <w:rPr>
                    <w:b/>
                    <w:color w:val="FFFFFF"/>
                    <w:w w:val="95"/>
                    <w:sz w:val="20"/>
                  </w:rPr>
                  <w:t>#PPGsinLeeds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806519pt;margin-top:814.030212pt;width:17.150pt;height:13.85pt;mso-position-horizontal-relative:page;mso-position-vertical-relative:page;z-index:-15808000" type="#_x0000_t202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FFFFFF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382.677002pt;margin-top:.000015pt;width:198.425pt;height:34.016pt;mso-position-horizontal-relative:page;mso-position-vertical-relative:page;z-index:-15810048" filled="true" fillcolor="#cfe1df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0.410095pt;margin-top:4.408015pt;width:82.95pt;height:25.85pt;mso-position-horizontal-relative:page;mso-position-vertical-relative:page;z-index:-15809536" type="#_x0000_t202" filled="false" stroked="false">
          <v:textbox inset="0,0,0,0">
            <w:txbxContent>
              <w:p>
                <w:pPr>
                  <w:spacing w:before="19"/>
                  <w:ind w:left="4" w:right="4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7877"/>
                    <w:w w:val="105"/>
                    <w:sz w:val="20"/>
                  </w:rPr>
                  <w:t>Appendix</w:t>
                </w:r>
                <w:r>
                  <w:rPr>
                    <w:b/>
                    <w:color w:val="007877"/>
                    <w:spacing w:val="1"/>
                    <w:w w:val="105"/>
                    <w:sz w:val="20"/>
                  </w:rPr>
                  <w:t> </w:t>
                </w:r>
                <w:r>
                  <w:rPr>
                    <w:b/>
                    <w:color w:val="007877"/>
                    <w:w w:val="105"/>
                    <w:sz w:val="20"/>
                  </w:rPr>
                  <w:t>M</w:t>
                </w:r>
              </w:p>
              <w:p>
                <w:pPr>
                  <w:spacing w:before="8"/>
                  <w:ind w:left="4" w:right="4" w:firstLine="0"/>
                  <w:jc w:val="center"/>
                  <w:rPr>
                    <w:sz w:val="20"/>
                  </w:rPr>
                </w:pPr>
                <w:r>
                  <w:rPr>
                    <w:color w:val="007877"/>
                    <w:sz w:val="20"/>
                  </w:rPr>
                  <w:t>Glossary</w:t>
                </w:r>
                <w:r>
                  <w:rPr>
                    <w:color w:val="007877"/>
                    <w:spacing w:val="6"/>
                    <w:sz w:val="20"/>
                  </w:rPr>
                  <w:t> </w:t>
                </w:r>
                <w:r>
                  <w:rPr>
                    <w:color w:val="007877"/>
                    <w:sz w:val="20"/>
                  </w:rPr>
                  <w:t>of</w:t>
                </w:r>
                <w:r>
                  <w:rPr>
                    <w:color w:val="007877"/>
                    <w:spacing w:val="7"/>
                    <w:sz w:val="20"/>
                  </w:rPr>
                  <w:t> </w:t>
                </w:r>
                <w:r>
                  <w:rPr>
                    <w:color w:val="007877"/>
                    <w:sz w:val="20"/>
                  </w:rPr>
                  <w:t>Terms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51"/>
      <w:ind w:left="390"/>
      <w:outlineLvl w:val="1"/>
    </w:pPr>
    <w:rPr>
      <w:rFonts w:ascii="Trebuchet MS" w:hAnsi="Trebuchet MS" w:eastAsia="Trebuchet MS" w:cs="Trebuchet MS"/>
      <w:b/>
      <w:bCs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4" w:line="679" w:lineRule="exact"/>
      <w:ind w:left="390"/>
    </w:pPr>
    <w:rPr>
      <w:rFonts w:ascii="Arial MT" w:hAnsi="Arial MT" w:eastAsia="Arial MT" w:cs="Arial MT"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england.nhs.uk/ourwork/accessibleinfo" TargetMode="External"/><Relationship Id="rId8" Type="http://schemas.openxmlformats.org/officeDocument/2006/relationships/hyperlink" Target="http://www.hee.nhs.uk/our-work/care-" TargetMode="External"/><Relationship Id="rId9" Type="http://schemas.openxmlformats.org/officeDocument/2006/relationships/hyperlink" Target="http://www.healthwatch.co.uk/" TargetMode="External"/><Relationship Id="rId10" Type="http://schemas.openxmlformats.org/officeDocument/2006/relationships/hyperlink" Target="http://www.legislation.gov.uk/ukpga/2022/31/" TargetMode="External"/><Relationship Id="rId11" Type="http://schemas.openxmlformats.org/officeDocument/2006/relationships/hyperlink" Target="http://www.healthandcareleeds.org/about/partners/local-care-partnerships/" TargetMode="External"/><Relationship Id="rId12" Type="http://schemas.openxmlformats.org/officeDocument/2006/relationships/hyperlink" Target="http://www.leedsth.nhs.uk/" TargetMode="External"/><Relationship Id="rId13" Type="http://schemas.openxmlformats.org/officeDocument/2006/relationships/hyperlink" Target="http://www.leedsandyorkpft.nhs.uk/" TargetMode="External"/><Relationship Id="rId14" Type="http://schemas.openxmlformats.org/officeDocument/2006/relationships/hyperlink" Target="http://www.mvpleeds.com/" TargetMode="External"/><Relationship Id="rId15" Type="http://schemas.openxmlformats.org/officeDocument/2006/relationships/hyperlink" Target="http://www.england.nhs.uk/" TargetMode="External"/><Relationship Id="rId16" Type="http://schemas.openxmlformats.org/officeDocument/2006/relationships/hyperlink" Target="http://www.longtermplan.nhs.uk/" TargetMode="External"/><Relationship Id="rId17" Type="http://schemas.openxmlformats.org/officeDocument/2006/relationships/hyperlink" Target="http://www.healthandcareleeds.org/have-" TargetMode="External"/><Relationship Id="rId18" Type="http://schemas.openxmlformats.org/officeDocument/2006/relationships/hyperlink" Target="http://www.england.nhs.uk/personalisedcare/social-prescribin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2024-03-25T06:45:22Z</dcterms:created>
  <dcterms:modified xsi:type="dcterms:W3CDTF">2024-03-25T06:45:22Z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2024-03-25T00:00:00Z</vt:filetime>
  </property>
</Properties>
</file>