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63CE" w14:textId="0801462C" w:rsidR="000577B0" w:rsidRPr="001F4CE4" w:rsidRDefault="009F70BF" w:rsidP="001F4CE4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Frailty</w:t>
      </w:r>
      <w:r w:rsidR="00221B31" w:rsidRPr="001F4CE4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0577B0" w:rsidRPr="001F4CE4">
        <w:rPr>
          <w:rFonts w:ascii="Arial" w:hAnsi="Arial" w:cs="Arial"/>
          <w:b/>
          <w:bCs/>
          <w:color w:val="auto"/>
          <w:sz w:val="36"/>
          <w:szCs w:val="36"/>
        </w:rPr>
        <w:t xml:space="preserve">Population Board </w:t>
      </w:r>
    </w:p>
    <w:p w14:paraId="7E6679FD" w14:textId="026ABBE1" w:rsidR="000577B0" w:rsidRPr="001F4CE4" w:rsidRDefault="00221B31" w:rsidP="001F4CE4">
      <w:pPr>
        <w:pStyle w:val="Heading2"/>
        <w:spacing w:line="276" w:lineRule="auto"/>
        <w:rPr>
          <w:rFonts w:ascii="Arial" w:hAnsi="Arial" w:cs="Arial"/>
          <w:b/>
          <w:bCs/>
          <w:color w:val="auto"/>
          <w:sz w:val="32"/>
          <w:szCs w:val="32"/>
        </w:rPr>
      </w:pPr>
      <w:r w:rsidRPr="001F4CE4">
        <w:rPr>
          <w:rFonts w:ascii="Arial" w:hAnsi="Arial" w:cs="Arial"/>
          <w:b/>
          <w:bCs/>
          <w:color w:val="auto"/>
          <w:sz w:val="32"/>
          <w:szCs w:val="32"/>
        </w:rPr>
        <w:t>Involvement Group</w:t>
      </w:r>
      <w:r w:rsidR="000577B0" w:rsidRPr="001F4CE4">
        <w:rPr>
          <w:rFonts w:ascii="Arial" w:hAnsi="Arial" w:cs="Arial"/>
          <w:b/>
          <w:bCs/>
          <w:color w:val="auto"/>
          <w:sz w:val="32"/>
          <w:szCs w:val="32"/>
        </w:rPr>
        <w:t xml:space="preserve"> Meeting</w:t>
      </w:r>
    </w:p>
    <w:p w14:paraId="58C13611" w14:textId="1C1D793F" w:rsidR="009F2989" w:rsidRPr="000577B0" w:rsidRDefault="009F70BF" w:rsidP="001F4CE4">
      <w:pPr>
        <w:spacing w:after="0" w:line="276" w:lineRule="auto"/>
        <w:rPr>
          <w:b/>
          <w:bCs/>
        </w:rPr>
      </w:pPr>
      <w:r>
        <w:rPr>
          <w:b/>
          <w:bCs/>
        </w:rPr>
        <w:t>Friday 24 February 2023</w:t>
      </w:r>
      <w:r w:rsidR="000577B0">
        <w:rPr>
          <w:b/>
          <w:bCs/>
        </w:rPr>
        <w:t xml:space="preserve"> - 1</w:t>
      </w:r>
      <w:r>
        <w:rPr>
          <w:b/>
          <w:bCs/>
        </w:rPr>
        <w:t>1</w:t>
      </w:r>
      <w:r w:rsidR="000577B0">
        <w:rPr>
          <w:b/>
          <w:bCs/>
        </w:rPr>
        <w:t>-</w:t>
      </w:r>
      <w:r>
        <w:rPr>
          <w:b/>
          <w:bCs/>
        </w:rPr>
        <w:t>12</w:t>
      </w:r>
      <w:r w:rsidR="000577B0">
        <w:rPr>
          <w:b/>
          <w:bCs/>
        </w:rPr>
        <w:t>pm on</w:t>
      </w:r>
      <w:r w:rsidR="001F4CE4">
        <w:rPr>
          <w:b/>
          <w:bCs/>
        </w:rPr>
        <w:t xml:space="preserve"> Microsoft T</w:t>
      </w:r>
      <w:r w:rsidR="000577B0">
        <w:rPr>
          <w:b/>
          <w:bCs/>
        </w:rPr>
        <w:t>eams</w:t>
      </w:r>
      <w:r w:rsidR="001F4CE4">
        <w:rPr>
          <w:b/>
          <w:bCs/>
        </w:rPr>
        <w:t xml:space="preserve"> (online)</w:t>
      </w:r>
    </w:p>
    <w:p w14:paraId="44E4ED8F" w14:textId="0723A3F4" w:rsidR="003A6270" w:rsidRDefault="003A6270" w:rsidP="001F4CE4">
      <w:pPr>
        <w:spacing w:after="0" w:line="276" w:lineRule="auto"/>
      </w:pPr>
      <w:r>
        <w:t>Note-taker CB</w:t>
      </w:r>
    </w:p>
    <w:p w14:paraId="7D557664" w14:textId="77777777" w:rsidR="001741C3" w:rsidRDefault="001741C3" w:rsidP="001F4CE4">
      <w:pPr>
        <w:spacing w:after="0" w:line="276" w:lineRule="auto"/>
      </w:pPr>
    </w:p>
    <w:p w14:paraId="7D123D38" w14:textId="05C635D4" w:rsidR="00ED07D2" w:rsidRDefault="009F2989" w:rsidP="001F4CE4">
      <w:pPr>
        <w:spacing w:after="0" w:line="276" w:lineRule="auto"/>
      </w:pPr>
      <w:r w:rsidRPr="004E264F">
        <w:rPr>
          <w:rStyle w:val="Heading3Char"/>
          <w:rFonts w:ascii="Arial" w:hAnsi="Arial" w:cs="Arial"/>
          <w:color w:val="auto"/>
        </w:rPr>
        <w:t>Attendees</w:t>
      </w:r>
      <w:r w:rsidRPr="001741C3">
        <w:rPr>
          <w:b/>
          <w:bCs/>
        </w:rPr>
        <w:t xml:space="preserve">: </w:t>
      </w:r>
      <w:r w:rsidR="00221B31">
        <w:t xml:space="preserve">Chris Bridle (CB), </w:t>
      </w:r>
      <w:r w:rsidR="009F70BF">
        <w:t>Rita Dawson</w:t>
      </w:r>
      <w:r w:rsidR="00EF5558">
        <w:t xml:space="preserve"> (RD)</w:t>
      </w:r>
    </w:p>
    <w:p w14:paraId="27E54E65" w14:textId="77777777" w:rsidR="001741C3" w:rsidRDefault="001741C3" w:rsidP="001F4CE4">
      <w:pPr>
        <w:spacing w:after="0" w:line="276" w:lineRule="auto"/>
      </w:pPr>
    </w:p>
    <w:p w14:paraId="357DB880" w14:textId="7853BD2A" w:rsidR="00574D9A" w:rsidRDefault="00574D9A" w:rsidP="001F4CE4">
      <w:pPr>
        <w:spacing w:after="0" w:line="276" w:lineRule="auto"/>
      </w:pPr>
      <w:r w:rsidRPr="004E264F">
        <w:rPr>
          <w:rStyle w:val="Heading3Char"/>
          <w:rFonts w:ascii="Arial" w:hAnsi="Arial" w:cs="Arial"/>
          <w:color w:val="auto"/>
        </w:rPr>
        <w:t>Apologies</w:t>
      </w:r>
      <w:r w:rsidRPr="004E264F">
        <w:t>:</w:t>
      </w:r>
      <w:r>
        <w:t xml:space="preserve"> </w:t>
      </w:r>
      <w:bookmarkStart w:id="0" w:name="_Hlk122530461"/>
      <w:r w:rsidR="009F70BF">
        <w:t>none</w:t>
      </w:r>
    </w:p>
    <w:bookmarkEnd w:id="0"/>
    <w:p w14:paraId="67184DD5" w14:textId="77777777" w:rsidR="001741C3" w:rsidRDefault="001741C3" w:rsidP="001F4CE4">
      <w:pPr>
        <w:spacing w:after="0" w:line="276" w:lineRule="auto"/>
      </w:pPr>
    </w:p>
    <w:p w14:paraId="2C2DD2C8" w14:textId="69AD766B" w:rsidR="00185898" w:rsidRPr="001F4CE4" w:rsidRDefault="00185898" w:rsidP="001F4CE4">
      <w:pPr>
        <w:pStyle w:val="Heading2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1F4CE4">
        <w:rPr>
          <w:rFonts w:ascii="Arial" w:hAnsi="Arial" w:cs="Arial"/>
          <w:b/>
          <w:bCs/>
          <w:color w:val="auto"/>
          <w:sz w:val="28"/>
          <w:szCs w:val="28"/>
        </w:rPr>
        <w:t>Agenda</w:t>
      </w:r>
    </w:p>
    <w:p w14:paraId="3EA4D012" w14:textId="10BBA650" w:rsidR="00185898" w:rsidRPr="00220E39" w:rsidRDefault="00185898" w:rsidP="001F4CE4">
      <w:pPr>
        <w:pStyle w:val="ListParagraph"/>
        <w:numPr>
          <w:ilvl w:val="0"/>
          <w:numId w:val="8"/>
        </w:numPr>
        <w:spacing w:after="0" w:line="276" w:lineRule="auto"/>
      </w:pPr>
      <w:r w:rsidRPr="00220E39">
        <w:t>Introductions</w:t>
      </w:r>
    </w:p>
    <w:p w14:paraId="2B8EAC96" w14:textId="0DA0BBA1" w:rsidR="00185898" w:rsidRPr="00220E39" w:rsidRDefault="00185898" w:rsidP="001F4CE4">
      <w:pPr>
        <w:pStyle w:val="ListParagraph"/>
        <w:numPr>
          <w:ilvl w:val="0"/>
          <w:numId w:val="8"/>
        </w:numPr>
        <w:spacing w:after="0" w:line="276" w:lineRule="auto"/>
      </w:pPr>
      <w:r w:rsidRPr="00220E39">
        <w:t>Review of the workshop</w:t>
      </w:r>
    </w:p>
    <w:p w14:paraId="6A4ACB81" w14:textId="1E7FC3BA" w:rsidR="00185898" w:rsidRPr="00220E39" w:rsidRDefault="00185898" w:rsidP="001F4CE4">
      <w:pPr>
        <w:pStyle w:val="ListParagraph"/>
        <w:numPr>
          <w:ilvl w:val="0"/>
          <w:numId w:val="8"/>
        </w:numPr>
        <w:spacing w:after="0" w:line="276" w:lineRule="auto"/>
      </w:pPr>
      <w:r w:rsidRPr="00220E39">
        <w:t>Purpose of the group</w:t>
      </w:r>
    </w:p>
    <w:p w14:paraId="26848625" w14:textId="0C83ED54" w:rsidR="00185898" w:rsidRPr="00220E39" w:rsidRDefault="00185898" w:rsidP="001F4CE4">
      <w:pPr>
        <w:pStyle w:val="ListParagraph"/>
        <w:numPr>
          <w:ilvl w:val="0"/>
          <w:numId w:val="8"/>
        </w:numPr>
        <w:spacing w:after="0" w:line="276" w:lineRule="auto"/>
      </w:pPr>
      <w:r w:rsidRPr="00220E39">
        <w:t>Next steps</w:t>
      </w:r>
    </w:p>
    <w:p w14:paraId="073441EF" w14:textId="77777777" w:rsidR="00185898" w:rsidRDefault="00185898" w:rsidP="001F4CE4">
      <w:pPr>
        <w:spacing w:after="0" w:line="276" w:lineRule="auto"/>
        <w:rPr>
          <w:b/>
          <w:bCs/>
        </w:rPr>
      </w:pPr>
    </w:p>
    <w:p w14:paraId="68FB6829" w14:textId="5DBDC45C" w:rsidR="00185898" w:rsidRPr="001F4CE4" w:rsidRDefault="00185898" w:rsidP="001F4CE4">
      <w:pPr>
        <w:pStyle w:val="Heading2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1F4CE4">
        <w:rPr>
          <w:rFonts w:ascii="Arial" w:hAnsi="Arial" w:cs="Arial"/>
          <w:b/>
          <w:bCs/>
          <w:color w:val="auto"/>
          <w:sz w:val="28"/>
          <w:szCs w:val="28"/>
        </w:rPr>
        <w:t>Introductions</w:t>
      </w:r>
    </w:p>
    <w:p w14:paraId="3F95C9A7" w14:textId="289C8B30" w:rsidR="00185898" w:rsidRPr="00185898" w:rsidRDefault="00185898" w:rsidP="001F4CE4">
      <w:pPr>
        <w:spacing w:after="0" w:line="276" w:lineRule="auto"/>
      </w:pPr>
      <w:r>
        <w:t>The group introduced themselves and were welcomed to the session</w:t>
      </w:r>
    </w:p>
    <w:p w14:paraId="124A6512" w14:textId="77777777" w:rsidR="00185898" w:rsidRDefault="00185898" w:rsidP="001F4CE4">
      <w:pPr>
        <w:spacing w:after="0" w:line="276" w:lineRule="auto"/>
        <w:rPr>
          <w:b/>
          <w:bCs/>
        </w:rPr>
      </w:pPr>
    </w:p>
    <w:p w14:paraId="1BED5102" w14:textId="0F85D71D" w:rsidR="00221B31" w:rsidRPr="001F4CE4" w:rsidRDefault="00221B31" w:rsidP="001F4CE4">
      <w:pPr>
        <w:pStyle w:val="Heading2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1F4CE4">
        <w:rPr>
          <w:rFonts w:ascii="Arial" w:hAnsi="Arial" w:cs="Arial"/>
          <w:b/>
          <w:bCs/>
          <w:color w:val="auto"/>
          <w:sz w:val="28"/>
          <w:szCs w:val="28"/>
        </w:rPr>
        <w:t>Review of the workshop</w:t>
      </w:r>
    </w:p>
    <w:p w14:paraId="6DF2156E" w14:textId="4A4C9FF0" w:rsidR="00221B31" w:rsidRDefault="00221B31" w:rsidP="001F4CE4">
      <w:pPr>
        <w:spacing w:after="0" w:line="276" w:lineRule="auto"/>
      </w:pPr>
      <w:r>
        <w:t xml:space="preserve">CB summarised the discussion at the first workshop and reminded people that a recording of the session is available on the website here: </w:t>
      </w:r>
      <w:hyperlink r:id="rId7" w:history="1">
        <w:r w:rsidR="00EF5558" w:rsidRPr="009B3E9C">
          <w:rPr>
            <w:rStyle w:val="Hyperlink"/>
          </w:rPr>
          <w:t>https://www.healthandcareleeds.org/have-your-say/shape-the-future/populations/frailty/</w:t>
        </w:r>
      </w:hyperlink>
      <w:r w:rsidR="00EF5558">
        <w:t xml:space="preserve"> </w:t>
      </w:r>
    </w:p>
    <w:p w14:paraId="0C182DC5" w14:textId="77777777" w:rsidR="00221B31" w:rsidRDefault="00221B31" w:rsidP="001F4CE4">
      <w:pPr>
        <w:spacing w:after="0" w:line="276" w:lineRule="auto"/>
        <w:rPr>
          <w:b/>
          <w:bCs/>
        </w:rPr>
      </w:pPr>
    </w:p>
    <w:p w14:paraId="32FC6A73" w14:textId="04AAF0D3" w:rsidR="00A15AA8" w:rsidRPr="001F4CE4" w:rsidRDefault="00221B31" w:rsidP="001F4CE4">
      <w:pPr>
        <w:pStyle w:val="Heading2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1F4CE4">
        <w:rPr>
          <w:rFonts w:ascii="Arial" w:hAnsi="Arial" w:cs="Arial"/>
          <w:b/>
          <w:bCs/>
          <w:color w:val="auto"/>
          <w:sz w:val="28"/>
          <w:szCs w:val="28"/>
        </w:rPr>
        <w:t>Purpose of the group</w:t>
      </w:r>
    </w:p>
    <w:p w14:paraId="2E25251A" w14:textId="70899EDB" w:rsidR="00185898" w:rsidRDefault="00185898" w:rsidP="001F4CE4">
      <w:pPr>
        <w:spacing w:after="0" w:line="276" w:lineRule="auto"/>
      </w:pPr>
      <w:r>
        <w:t>CB initiated a discussion about the purpose of this group.</w:t>
      </w:r>
    </w:p>
    <w:p w14:paraId="221BEE00" w14:textId="2F53651F" w:rsidR="00EF5558" w:rsidRDefault="00EF5558" w:rsidP="001F4CE4">
      <w:pPr>
        <w:pStyle w:val="ListParagraph"/>
        <w:numPr>
          <w:ilvl w:val="0"/>
          <w:numId w:val="10"/>
        </w:numPr>
        <w:spacing w:after="0" w:line="276" w:lineRule="auto"/>
      </w:pPr>
      <w:r>
        <w:t>RD suggested that group members would be expected to attend the group regularly and be actively involved in the work of the group.</w:t>
      </w:r>
    </w:p>
    <w:p w14:paraId="2D5B2CCE" w14:textId="5062F6E5" w:rsidR="00EF5558" w:rsidRDefault="00EF5558" w:rsidP="001F4CE4">
      <w:pPr>
        <w:pStyle w:val="ListParagraph"/>
        <w:numPr>
          <w:ilvl w:val="0"/>
          <w:numId w:val="10"/>
        </w:numPr>
        <w:spacing w:after="0" w:line="276" w:lineRule="auto"/>
      </w:pPr>
      <w:r>
        <w:t xml:space="preserve">CB shared some ideas for a </w:t>
      </w:r>
      <w:proofErr w:type="gramStart"/>
      <w:r>
        <w:t>terms of reference</w:t>
      </w:r>
      <w:proofErr w:type="gramEnd"/>
      <w:r>
        <w:t xml:space="preserve"> and agreed to share a draft of this with the group.</w:t>
      </w:r>
    </w:p>
    <w:p w14:paraId="7FA699E3" w14:textId="1CEC4F4D" w:rsidR="00EF5558" w:rsidRDefault="00EF5558" w:rsidP="001F4CE4">
      <w:pPr>
        <w:pStyle w:val="ListParagraph"/>
        <w:numPr>
          <w:ilvl w:val="0"/>
          <w:numId w:val="10"/>
        </w:numPr>
        <w:spacing w:after="0" w:line="276" w:lineRule="auto"/>
      </w:pPr>
      <w:r>
        <w:t>Discussed low attendance at the meeting and agreed that if an existing frailty group exists, that might be better placed to support the board around involvement.</w:t>
      </w:r>
    </w:p>
    <w:p w14:paraId="40AD2078" w14:textId="1DBAF267" w:rsidR="00220E39" w:rsidRDefault="00EF5558" w:rsidP="00EF5558">
      <w:pPr>
        <w:pStyle w:val="ListParagraph"/>
        <w:numPr>
          <w:ilvl w:val="0"/>
          <w:numId w:val="10"/>
        </w:numPr>
        <w:spacing w:after="0" w:line="276" w:lineRule="auto"/>
      </w:pPr>
      <w:r>
        <w:t>Agreed that</w:t>
      </w:r>
      <w:r w:rsidR="00220E39">
        <w:t xml:space="preserve"> it </w:t>
      </w:r>
      <w:r w:rsidR="00B15359">
        <w:t>is important</w:t>
      </w:r>
      <w:r w:rsidR="00220E39">
        <w:t xml:space="preserve"> to have a response from the board to the themes identified in the insight report. </w:t>
      </w:r>
      <w:r w:rsidR="00B15359">
        <w:t>Agreed to have</w:t>
      </w:r>
      <w:r w:rsidR="00220E39">
        <w:t xml:space="preserve"> an action log so that the board were thinking about how their work was impacting on the themes identified by people using services.</w:t>
      </w:r>
    </w:p>
    <w:p w14:paraId="5A303BC8" w14:textId="5025252F" w:rsidR="00220E39" w:rsidRDefault="00B15359" w:rsidP="001F4CE4">
      <w:pPr>
        <w:pStyle w:val="ListParagraph"/>
        <w:numPr>
          <w:ilvl w:val="0"/>
          <w:numId w:val="10"/>
        </w:numPr>
        <w:spacing w:after="0" w:line="276" w:lineRule="auto"/>
      </w:pPr>
      <w:r>
        <w:t>Agreed that</w:t>
      </w:r>
      <w:r w:rsidR="00220E39">
        <w:t xml:space="preserve"> it would be good to have representatives from the third sector at the group.</w:t>
      </w:r>
    </w:p>
    <w:p w14:paraId="15284074" w14:textId="77777777" w:rsidR="00220E39" w:rsidRDefault="00220E39" w:rsidP="001F4CE4">
      <w:pPr>
        <w:spacing w:after="0" w:line="276" w:lineRule="auto"/>
      </w:pPr>
    </w:p>
    <w:p w14:paraId="231E8E8C" w14:textId="65130322" w:rsidR="00220E39" w:rsidRPr="001F4CE4" w:rsidRDefault="00220E39" w:rsidP="001F4CE4">
      <w:pPr>
        <w:pStyle w:val="Heading2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1F4CE4">
        <w:rPr>
          <w:rFonts w:ascii="Arial" w:hAnsi="Arial" w:cs="Arial"/>
          <w:b/>
          <w:bCs/>
          <w:color w:val="auto"/>
          <w:sz w:val="28"/>
          <w:szCs w:val="28"/>
        </w:rPr>
        <w:t>Next steps</w:t>
      </w:r>
    </w:p>
    <w:p w14:paraId="678370BE" w14:textId="0DD5157A" w:rsidR="00220E39" w:rsidRPr="004E264F" w:rsidRDefault="00220E39" w:rsidP="001F4CE4">
      <w:pPr>
        <w:spacing w:after="0" w:line="276" w:lineRule="auto"/>
      </w:pPr>
      <w:r w:rsidRPr="004E264F">
        <w:t xml:space="preserve">The group identified </w:t>
      </w:r>
      <w:proofErr w:type="gramStart"/>
      <w:r w:rsidRPr="004E264F">
        <w:t>a number of</w:t>
      </w:r>
      <w:proofErr w:type="gramEnd"/>
      <w:r w:rsidRPr="004E264F">
        <w:t xml:space="preserve"> next steps.</w:t>
      </w:r>
    </w:p>
    <w:p w14:paraId="42A5A0FE" w14:textId="41A273A4" w:rsidR="00220E39" w:rsidRPr="004E264F" w:rsidRDefault="00220E39" w:rsidP="001F4CE4">
      <w:pPr>
        <w:pStyle w:val="ListParagraph"/>
        <w:numPr>
          <w:ilvl w:val="0"/>
          <w:numId w:val="11"/>
        </w:numPr>
        <w:spacing w:after="0" w:line="276" w:lineRule="auto"/>
      </w:pPr>
      <w:r w:rsidRPr="004E264F">
        <w:t>CB to add workshop notes to the website</w:t>
      </w:r>
    </w:p>
    <w:p w14:paraId="1C55CCF2" w14:textId="286C0A37" w:rsidR="00B15359" w:rsidRPr="004E264F" w:rsidRDefault="00B15359" w:rsidP="001F4CE4">
      <w:pPr>
        <w:pStyle w:val="ListParagraph"/>
        <w:numPr>
          <w:ilvl w:val="0"/>
          <w:numId w:val="11"/>
        </w:numPr>
        <w:spacing w:after="0" w:line="276" w:lineRule="auto"/>
      </w:pPr>
      <w:r w:rsidRPr="004E264F">
        <w:t>CB to explore what groups locally might be better placed to support the board.</w:t>
      </w:r>
    </w:p>
    <w:p w14:paraId="103B3B17" w14:textId="4D6E523D" w:rsidR="00220E39" w:rsidRPr="004E264F" w:rsidRDefault="00220E39" w:rsidP="001F4CE4">
      <w:pPr>
        <w:pStyle w:val="ListParagraph"/>
        <w:numPr>
          <w:ilvl w:val="0"/>
          <w:numId w:val="11"/>
        </w:numPr>
        <w:spacing w:after="0" w:line="276" w:lineRule="auto"/>
      </w:pPr>
      <w:r w:rsidRPr="004E264F">
        <w:lastRenderedPageBreak/>
        <w:t>CB to invite a board member to the next meeting to outline what they expect from the involvement group</w:t>
      </w:r>
    </w:p>
    <w:p w14:paraId="69580C68" w14:textId="36AFD73E" w:rsidR="00220E39" w:rsidRPr="004E264F" w:rsidRDefault="00220E39" w:rsidP="001F4CE4">
      <w:pPr>
        <w:pStyle w:val="ListParagraph"/>
        <w:numPr>
          <w:ilvl w:val="0"/>
          <w:numId w:val="11"/>
        </w:numPr>
        <w:spacing w:after="0" w:line="276" w:lineRule="auto"/>
      </w:pPr>
      <w:r w:rsidRPr="004E264F">
        <w:t xml:space="preserve">CB to draft a </w:t>
      </w:r>
      <w:proofErr w:type="gramStart"/>
      <w:r w:rsidRPr="004E264F">
        <w:t>simple terms of reference</w:t>
      </w:r>
      <w:proofErr w:type="gramEnd"/>
      <w:r w:rsidRPr="004E264F">
        <w:t xml:space="preserve"> for the group to consider</w:t>
      </w:r>
    </w:p>
    <w:p w14:paraId="12E142E3" w14:textId="3A5367AD" w:rsidR="00220E39" w:rsidRPr="004E264F" w:rsidRDefault="00220E39" w:rsidP="001F4CE4">
      <w:pPr>
        <w:pStyle w:val="ListParagraph"/>
        <w:numPr>
          <w:ilvl w:val="0"/>
          <w:numId w:val="11"/>
        </w:numPr>
        <w:spacing w:after="0" w:line="276" w:lineRule="auto"/>
      </w:pPr>
      <w:r w:rsidRPr="004E264F">
        <w:t>Members to promote the work of the group in their personal networks</w:t>
      </w:r>
    </w:p>
    <w:p w14:paraId="199FED52" w14:textId="118F9CC3" w:rsidR="00220E39" w:rsidRPr="004E264F" w:rsidRDefault="00220E39" w:rsidP="001F4CE4">
      <w:pPr>
        <w:pStyle w:val="ListParagraph"/>
        <w:numPr>
          <w:ilvl w:val="0"/>
          <w:numId w:val="11"/>
        </w:numPr>
        <w:spacing w:after="0" w:line="276" w:lineRule="auto"/>
      </w:pPr>
      <w:r w:rsidRPr="004E264F">
        <w:t>CB to ask the board for a response to the themes identified in the insight report</w:t>
      </w:r>
    </w:p>
    <w:p w14:paraId="4D7D95EB" w14:textId="6272DD08" w:rsidR="00220E39" w:rsidRPr="004E264F" w:rsidRDefault="00220E39" w:rsidP="001F4CE4">
      <w:pPr>
        <w:pStyle w:val="ListParagraph"/>
        <w:numPr>
          <w:ilvl w:val="0"/>
          <w:numId w:val="11"/>
        </w:numPr>
        <w:spacing w:after="0" w:line="276" w:lineRule="auto"/>
      </w:pPr>
      <w:r w:rsidRPr="004E264F">
        <w:t>CB to in</w:t>
      </w:r>
      <w:r w:rsidR="00E35A44" w:rsidRPr="004E264F">
        <w:t>v</w:t>
      </w:r>
      <w:r w:rsidRPr="004E264F">
        <w:t>ite third sector reps to the next meeting</w:t>
      </w:r>
    </w:p>
    <w:p w14:paraId="6E110DEF" w14:textId="7F374FC5" w:rsidR="00220E39" w:rsidRPr="00220E39" w:rsidRDefault="00E35A44" w:rsidP="001F4CE4">
      <w:pPr>
        <w:pStyle w:val="ListParagraph"/>
        <w:numPr>
          <w:ilvl w:val="0"/>
          <w:numId w:val="11"/>
        </w:numPr>
        <w:spacing w:after="0" w:line="276" w:lineRule="auto"/>
      </w:pPr>
      <w:r w:rsidRPr="004E264F">
        <w:t>Rachel</w:t>
      </w:r>
      <w:r>
        <w:t xml:space="preserve"> (Mooring)</w:t>
      </w:r>
      <w:r w:rsidR="00220E39">
        <w:t xml:space="preserve"> to set up a </w:t>
      </w:r>
      <w:r>
        <w:t>face</w:t>
      </w:r>
      <w:r w:rsidR="00745227">
        <w:t>-</w:t>
      </w:r>
      <w:r>
        <w:t>to</w:t>
      </w:r>
      <w:r w:rsidR="00745227">
        <w:t>-</w:t>
      </w:r>
      <w:r>
        <w:t xml:space="preserve">face meeting at </w:t>
      </w:r>
      <w:r w:rsidR="000577B0">
        <w:t>T</w:t>
      </w:r>
      <w:r>
        <w:t>he</w:t>
      </w:r>
      <w:r w:rsidR="001F4CE4">
        <w:t xml:space="preserve"> Old</w:t>
      </w:r>
      <w:r>
        <w:t xml:space="preserve"> Fire</w:t>
      </w:r>
      <w:r w:rsidR="001F4CE4">
        <w:t xml:space="preserve"> S</w:t>
      </w:r>
      <w:r>
        <w:t xml:space="preserve">tation </w:t>
      </w:r>
      <w:r w:rsidR="00B15359">
        <w:t xml:space="preserve">in around three </w:t>
      </w:r>
      <w:proofErr w:type="spellStart"/>
      <w:r w:rsidR="00B15359">
        <w:t>months time</w:t>
      </w:r>
      <w:proofErr w:type="spellEnd"/>
      <w:r w:rsidR="00B15359">
        <w:t xml:space="preserve"> (end May)</w:t>
      </w:r>
    </w:p>
    <w:sectPr w:rsidR="00220E39" w:rsidRPr="00220E39" w:rsidSect="000577B0">
      <w:head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D08C" w14:textId="77777777" w:rsidR="000577B0" w:rsidRDefault="000577B0" w:rsidP="000577B0">
      <w:pPr>
        <w:spacing w:after="0" w:line="240" w:lineRule="auto"/>
      </w:pPr>
      <w:r>
        <w:separator/>
      </w:r>
    </w:p>
  </w:endnote>
  <w:endnote w:type="continuationSeparator" w:id="0">
    <w:p w14:paraId="2FADCD88" w14:textId="77777777" w:rsidR="000577B0" w:rsidRDefault="000577B0" w:rsidP="0005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D464" w14:textId="77777777" w:rsidR="000577B0" w:rsidRDefault="000577B0" w:rsidP="000577B0">
      <w:pPr>
        <w:spacing w:after="0" w:line="240" w:lineRule="auto"/>
      </w:pPr>
      <w:r>
        <w:separator/>
      </w:r>
    </w:p>
  </w:footnote>
  <w:footnote w:type="continuationSeparator" w:id="0">
    <w:p w14:paraId="519E4A46" w14:textId="77777777" w:rsidR="000577B0" w:rsidRDefault="000577B0" w:rsidP="0005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C82A" w14:textId="36C2FAE4" w:rsidR="000577B0" w:rsidRDefault="000577B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1FCA3A" wp14:editId="24222D24">
          <wp:simplePos x="0" y="0"/>
          <wp:positionH relativeFrom="page">
            <wp:posOffset>5860029</wp:posOffset>
          </wp:positionH>
          <wp:positionV relativeFrom="page">
            <wp:posOffset>7510</wp:posOffset>
          </wp:positionV>
          <wp:extent cx="1681594" cy="675861"/>
          <wp:effectExtent l="0" t="0" r="0" b="0"/>
          <wp:wrapNone/>
          <wp:docPr id="1" name="Picture 1" descr="logo for the Leeds Health and Care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for the Leeds Health and Care Partnersh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594" cy="675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C5B"/>
    <w:multiLevelType w:val="hybridMultilevel"/>
    <w:tmpl w:val="E7C4D0A8"/>
    <w:lvl w:ilvl="0" w:tplc="60E6C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4AE7"/>
    <w:multiLevelType w:val="hybridMultilevel"/>
    <w:tmpl w:val="AAD09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65CBB"/>
    <w:multiLevelType w:val="hybridMultilevel"/>
    <w:tmpl w:val="8D1281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3B18CE"/>
    <w:multiLevelType w:val="hybridMultilevel"/>
    <w:tmpl w:val="3118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2D64"/>
    <w:multiLevelType w:val="hybridMultilevel"/>
    <w:tmpl w:val="65C82F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CB2810"/>
    <w:multiLevelType w:val="hybridMultilevel"/>
    <w:tmpl w:val="7624B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E4BA2"/>
    <w:multiLevelType w:val="hybridMultilevel"/>
    <w:tmpl w:val="AFBEB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25707"/>
    <w:multiLevelType w:val="hybridMultilevel"/>
    <w:tmpl w:val="6824A7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9E017E"/>
    <w:multiLevelType w:val="hybridMultilevel"/>
    <w:tmpl w:val="F604A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D063A"/>
    <w:multiLevelType w:val="hybridMultilevel"/>
    <w:tmpl w:val="157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26343"/>
    <w:multiLevelType w:val="hybridMultilevel"/>
    <w:tmpl w:val="AD72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E04F7"/>
    <w:multiLevelType w:val="hybridMultilevel"/>
    <w:tmpl w:val="73FC1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22994">
    <w:abstractNumId w:val="10"/>
  </w:num>
  <w:num w:numId="2" w16cid:durableId="1932270910">
    <w:abstractNumId w:val="0"/>
  </w:num>
  <w:num w:numId="3" w16cid:durableId="1127502156">
    <w:abstractNumId w:val="2"/>
  </w:num>
  <w:num w:numId="4" w16cid:durableId="1542090223">
    <w:abstractNumId w:val="5"/>
  </w:num>
  <w:num w:numId="5" w16cid:durableId="1443528044">
    <w:abstractNumId w:val="8"/>
  </w:num>
  <w:num w:numId="6" w16cid:durableId="692191911">
    <w:abstractNumId w:val="3"/>
  </w:num>
  <w:num w:numId="7" w16cid:durableId="1862276979">
    <w:abstractNumId w:val="11"/>
  </w:num>
  <w:num w:numId="8" w16cid:durableId="1185293246">
    <w:abstractNumId w:val="6"/>
  </w:num>
  <w:num w:numId="9" w16cid:durableId="1855458234">
    <w:abstractNumId w:val="4"/>
  </w:num>
  <w:num w:numId="10" w16cid:durableId="524951789">
    <w:abstractNumId w:val="1"/>
  </w:num>
  <w:num w:numId="11" w16cid:durableId="572935179">
    <w:abstractNumId w:val="9"/>
  </w:num>
  <w:num w:numId="12" w16cid:durableId="332800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89"/>
    <w:rsid w:val="000577B0"/>
    <w:rsid w:val="00102CFA"/>
    <w:rsid w:val="001741C3"/>
    <w:rsid w:val="00185898"/>
    <w:rsid w:val="001F4CE4"/>
    <w:rsid w:val="00220E39"/>
    <w:rsid w:val="00221B31"/>
    <w:rsid w:val="003918A9"/>
    <w:rsid w:val="003A6270"/>
    <w:rsid w:val="00424C70"/>
    <w:rsid w:val="004E264F"/>
    <w:rsid w:val="00574558"/>
    <w:rsid w:val="00574D9A"/>
    <w:rsid w:val="005F203D"/>
    <w:rsid w:val="006D7316"/>
    <w:rsid w:val="006F5D05"/>
    <w:rsid w:val="00745227"/>
    <w:rsid w:val="008664FE"/>
    <w:rsid w:val="008E7CA8"/>
    <w:rsid w:val="009832CF"/>
    <w:rsid w:val="009C1D5A"/>
    <w:rsid w:val="009F2989"/>
    <w:rsid w:val="009F70BF"/>
    <w:rsid w:val="00A06424"/>
    <w:rsid w:val="00A15AA8"/>
    <w:rsid w:val="00A15C37"/>
    <w:rsid w:val="00B15359"/>
    <w:rsid w:val="00DA38AB"/>
    <w:rsid w:val="00E35A44"/>
    <w:rsid w:val="00E53262"/>
    <w:rsid w:val="00ED07D2"/>
    <w:rsid w:val="00EE5E65"/>
    <w:rsid w:val="00EF5558"/>
    <w:rsid w:val="00F3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1B1406"/>
  <w15:chartTrackingRefBased/>
  <w15:docId w15:val="{A92CD474-274B-4BFC-840B-8A26977D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8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C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4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C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7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7B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57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B0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4C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C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andcareleeds.org/have-your-say/shape-the-future/populations/frail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BERI, Kiran (NHS WEST YORKSHIRE ICB - 15F)</dc:creator>
  <cp:keywords/>
  <dc:description/>
  <cp:lastModifiedBy>MALIK, Huma (NHS WEST YORKSHIRE ICB - 15F)</cp:lastModifiedBy>
  <cp:revision>2</cp:revision>
  <dcterms:created xsi:type="dcterms:W3CDTF">2023-03-02T15:03:00Z</dcterms:created>
  <dcterms:modified xsi:type="dcterms:W3CDTF">2023-03-02T15:03:00Z</dcterms:modified>
</cp:coreProperties>
</file>