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84"/>
        <w:gridCol w:w="2652"/>
        <w:gridCol w:w="3685"/>
        <w:gridCol w:w="6408"/>
      </w:tblGrid>
      <w:tr w:rsidR="0031253A" w14:paraId="09EFBEF8" w14:textId="77777777" w:rsidTr="001B0A11">
        <w:tc>
          <w:tcPr>
            <w:tcW w:w="1284" w:type="dxa"/>
            <w:shd w:val="clear" w:color="auto" w:fill="C6D9F1" w:themeFill="text2" w:themeFillTint="33"/>
          </w:tcPr>
          <w:p w14:paraId="4E463053" w14:textId="77777777" w:rsidR="0031253A" w:rsidRPr="006849D0" w:rsidRDefault="0031253A" w:rsidP="00E04F1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52" w:type="dxa"/>
            <w:shd w:val="clear" w:color="auto" w:fill="C6D9F1" w:themeFill="text2" w:themeFillTint="33"/>
          </w:tcPr>
          <w:p w14:paraId="75B8BB69" w14:textId="77777777" w:rsidR="0031253A" w:rsidRPr="00D23F2C" w:rsidRDefault="0031253A" w:rsidP="00E04F1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23F2C">
              <w:rPr>
                <w:rFonts w:ascii="Arial" w:hAnsi="Arial" w:cs="Arial"/>
                <w:b/>
                <w:sz w:val="28"/>
              </w:rPr>
              <w:t>You said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EEAF74E" w14:textId="6AF70986" w:rsidR="0031253A" w:rsidRPr="00D23F2C" w:rsidRDefault="0031253A" w:rsidP="00247DF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What we</w:t>
            </w:r>
            <w:r w:rsidR="00021309">
              <w:rPr>
                <w:rFonts w:ascii="Arial" w:hAnsi="Arial" w:cs="Arial"/>
                <w:b/>
                <w:sz w:val="28"/>
              </w:rPr>
              <w:t xml:space="preserve"> are </w:t>
            </w:r>
            <w:r>
              <w:rPr>
                <w:rFonts w:ascii="Arial" w:hAnsi="Arial" w:cs="Arial"/>
                <w:b/>
                <w:sz w:val="28"/>
              </w:rPr>
              <w:t>doing</w:t>
            </w:r>
          </w:p>
        </w:tc>
        <w:tc>
          <w:tcPr>
            <w:tcW w:w="6408" w:type="dxa"/>
            <w:shd w:val="clear" w:color="auto" w:fill="C6D9F1" w:themeFill="text2" w:themeFillTint="33"/>
          </w:tcPr>
          <w:p w14:paraId="671E2148" w14:textId="77777777" w:rsidR="0031253A" w:rsidRPr="00D23F2C" w:rsidRDefault="0031253A" w:rsidP="00D86C69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How can you help? (How can patients, carers, members of the public help)</w:t>
            </w:r>
          </w:p>
        </w:tc>
      </w:tr>
      <w:tr w:rsidR="0031253A" w14:paraId="7FF02EED" w14:textId="77777777" w:rsidTr="001B0A11">
        <w:trPr>
          <w:trHeight w:val="3123"/>
        </w:trPr>
        <w:tc>
          <w:tcPr>
            <w:tcW w:w="1284" w:type="dxa"/>
            <w:textDirection w:val="btLr"/>
          </w:tcPr>
          <w:p w14:paraId="4D7DF494" w14:textId="77777777" w:rsidR="0031253A" w:rsidRPr="00D23F2C" w:rsidRDefault="0031253A" w:rsidP="00E04F1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E42ED">
              <w:rPr>
                <w:rFonts w:ascii="Arial" w:hAnsi="Arial" w:cs="Arial"/>
                <w:b/>
                <w:sz w:val="28"/>
              </w:rPr>
              <w:t>Information</w:t>
            </w:r>
          </w:p>
        </w:tc>
        <w:tc>
          <w:tcPr>
            <w:tcW w:w="2652" w:type="dxa"/>
          </w:tcPr>
          <w:p w14:paraId="5E6C265B" w14:textId="1CC31AAB" w:rsidR="0031253A" w:rsidRPr="00A9516C" w:rsidRDefault="0031253A" w:rsidP="00DF3A1F">
            <w:pPr>
              <w:rPr>
                <w:rFonts w:ascii="Arial" w:hAnsi="Arial" w:cs="Arial"/>
                <w:sz w:val="24"/>
                <w:szCs w:val="24"/>
              </w:rPr>
            </w:pPr>
            <w:r w:rsidRPr="001D6F9E">
              <w:rPr>
                <w:rFonts w:ascii="Arial" w:hAnsi="Arial" w:cs="Arial"/>
                <w:sz w:val="24"/>
                <w:szCs w:val="24"/>
              </w:rPr>
              <w:t>People want better communication whilst waiting to access the service</w:t>
            </w:r>
            <w:r w:rsidR="00785C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85CC9" w:rsidRPr="00A9516C">
              <w:rPr>
                <w:rFonts w:ascii="Arial" w:hAnsi="Arial" w:cs="Arial"/>
                <w:sz w:val="24"/>
                <w:szCs w:val="24"/>
              </w:rPr>
              <w:t>including length of expected waits</w:t>
            </w:r>
            <w:r w:rsidR="00563113" w:rsidRPr="00A9516C">
              <w:rPr>
                <w:rFonts w:ascii="Arial" w:hAnsi="Arial" w:cs="Arial"/>
                <w:sz w:val="24"/>
                <w:szCs w:val="24"/>
              </w:rPr>
              <w:t xml:space="preserve"> and details of the service offer and what people/carers can expect</w:t>
            </w:r>
          </w:p>
          <w:p w14:paraId="36901257" w14:textId="77777777" w:rsidR="0031253A" w:rsidRPr="00A9516C" w:rsidRDefault="0031253A" w:rsidP="00DF3A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2245B" w14:textId="40F9B4D1" w:rsidR="0031253A" w:rsidRDefault="0031253A" w:rsidP="00DF3A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A7B89" w14:textId="2F8206CB" w:rsidR="00563113" w:rsidRDefault="00563113" w:rsidP="00DF3A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B7349" w14:textId="77777777" w:rsidR="00563113" w:rsidRPr="001D6F9E" w:rsidRDefault="00563113" w:rsidP="00DF3A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CAC5A" w14:textId="13ABE5A1" w:rsidR="0031253A" w:rsidRPr="001D6F9E" w:rsidRDefault="0031253A" w:rsidP="00DF3A1F">
            <w:pPr>
              <w:rPr>
                <w:rFonts w:ascii="Arial" w:hAnsi="Arial" w:cs="Arial"/>
                <w:sz w:val="24"/>
                <w:szCs w:val="24"/>
              </w:rPr>
            </w:pPr>
            <w:r w:rsidRPr="001D6F9E">
              <w:rPr>
                <w:rFonts w:ascii="Arial" w:eastAsia="Times New Roman" w:hAnsi="Arial" w:cs="Arial"/>
                <w:sz w:val="24"/>
                <w:szCs w:val="24"/>
              </w:rPr>
              <w:t>Following discharge, people didn’t like the word ‘final review’ and would like the option of support post discharge</w:t>
            </w:r>
          </w:p>
        </w:tc>
        <w:tc>
          <w:tcPr>
            <w:tcW w:w="3685" w:type="dxa"/>
          </w:tcPr>
          <w:p w14:paraId="4803412C" w14:textId="3121AB91" w:rsidR="005F3076" w:rsidRPr="005F3076" w:rsidRDefault="005F3076" w:rsidP="005F3076">
            <w:pPr>
              <w:rPr>
                <w:rFonts w:ascii="Arial" w:hAnsi="Arial" w:cs="Arial"/>
                <w:sz w:val="24"/>
                <w:szCs w:val="24"/>
              </w:rPr>
            </w:pPr>
            <w:r w:rsidRPr="005F3076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A345EC" w:rsidRPr="005F3076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A345EC">
              <w:rPr>
                <w:rFonts w:ascii="Arial" w:hAnsi="Arial" w:cs="Arial"/>
                <w:sz w:val="24"/>
                <w:szCs w:val="24"/>
              </w:rPr>
              <w:t>look</w:t>
            </w:r>
            <w:r>
              <w:rPr>
                <w:rFonts w:ascii="Arial" w:hAnsi="Arial" w:cs="Arial"/>
                <w:sz w:val="24"/>
                <w:szCs w:val="24"/>
              </w:rPr>
              <w:t xml:space="preserve"> to improve our communication with people on the waiting list </w:t>
            </w:r>
            <w:r w:rsidRPr="005F3076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ensure we use </w:t>
            </w:r>
            <w:r w:rsidR="00A345E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A345EC" w:rsidRPr="005F3076">
              <w:rPr>
                <w:rFonts w:ascii="Arial" w:hAnsi="Arial" w:cs="Arial"/>
                <w:sz w:val="24"/>
                <w:szCs w:val="24"/>
              </w:rPr>
              <w:t>variety</w:t>
            </w:r>
            <w:r w:rsidRPr="005F3076">
              <w:rPr>
                <w:rFonts w:ascii="Arial" w:hAnsi="Arial" w:cs="Arial"/>
                <w:sz w:val="24"/>
                <w:szCs w:val="24"/>
              </w:rPr>
              <w:t xml:space="preserve"> of formats to do that</w:t>
            </w:r>
          </w:p>
          <w:p w14:paraId="3B6C21CB" w14:textId="636E3C2B" w:rsidR="0031253A" w:rsidRDefault="0031253A" w:rsidP="001D6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72DB7" w14:textId="62812B44" w:rsidR="00785CC9" w:rsidRPr="00A9516C" w:rsidRDefault="00563113" w:rsidP="001D6F9E">
            <w:pPr>
              <w:rPr>
                <w:rFonts w:ascii="Arial" w:hAnsi="Arial" w:cs="Arial"/>
                <w:sz w:val="24"/>
                <w:szCs w:val="24"/>
              </w:rPr>
            </w:pPr>
            <w:r w:rsidRPr="00A9516C">
              <w:rPr>
                <w:rFonts w:ascii="Arial" w:hAnsi="Arial" w:cs="Arial"/>
                <w:sz w:val="24"/>
                <w:szCs w:val="24"/>
              </w:rPr>
              <w:t>We will provide details of the current service offer, and set expectations regarding elements to be delivered at home / in other community settings</w:t>
            </w:r>
          </w:p>
          <w:p w14:paraId="661DE6FB" w14:textId="3D1B277E" w:rsidR="0031253A" w:rsidRPr="00A9516C" w:rsidRDefault="0031253A" w:rsidP="001D6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0E6E4" w14:textId="77777777" w:rsidR="00563113" w:rsidRDefault="00563113" w:rsidP="001D6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E60A9" w14:textId="7B96F54C" w:rsidR="0031253A" w:rsidRDefault="0031253A" w:rsidP="001D6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will not use the word </w:t>
            </w:r>
            <w:r w:rsidR="009558D2">
              <w:rPr>
                <w:rFonts w:ascii="Arial" w:hAnsi="Arial" w:cs="Arial"/>
                <w:sz w:val="24"/>
                <w:szCs w:val="24"/>
              </w:rPr>
              <w:t>‘</w:t>
            </w:r>
            <w:r>
              <w:rPr>
                <w:rFonts w:ascii="Arial" w:hAnsi="Arial" w:cs="Arial"/>
                <w:sz w:val="24"/>
                <w:szCs w:val="24"/>
              </w:rPr>
              <w:t>final review</w:t>
            </w:r>
            <w:r w:rsidR="009558D2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345E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e will ensure that patients and carers are sign posted to </w:t>
            </w:r>
            <w:r w:rsidR="00BD1710">
              <w:rPr>
                <w:rFonts w:ascii="Arial" w:hAnsi="Arial" w:cs="Arial"/>
                <w:sz w:val="24"/>
                <w:szCs w:val="24"/>
              </w:rPr>
              <w:t xml:space="preserve">voluntary third sector </w:t>
            </w:r>
            <w:r>
              <w:rPr>
                <w:rFonts w:ascii="Arial" w:hAnsi="Arial" w:cs="Arial"/>
                <w:sz w:val="24"/>
                <w:szCs w:val="24"/>
              </w:rPr>
              <w:t>organisations and peer support groups once therapy/</w:t>
            </w:r>
            <w:r w:rsidR="004C2D44">
              <w:rPr>
                <w:rFonts w:ascii="Arial" w:hAnsi="Arial" w:cs="Arial"/>
                <w:sz w:val="24"/>
                <w:szCs w:val="24"/>
              </w:rPr>
              <w:t>treatment has</w:t>
            </w:r>
            <w:r>
              <w:rPr>
                <w:rFonts w:ascii="Arial" w:hAnsi="Arial" w:cs="Arial"/>
                <w:sz w:val="24"/>
                <w:szCs w:val="24"/>
              </w:rPr>
              <w:t xml:space="preserve"> finished</w:t>
            </w:r>
            <w:r w:rsidR="00621D72">
              <w:rPr>
                <w:rFonts w:ascii="Arial" w:hAnsi="Arial" w:cs="Arial"/>
                <w:sz w:val="24"/>
                <w:szCs w:val="24"/>
              </w:rPr>
              <w:t xml:space="preserve"> for further information and support</w:t>
            </w:r>
            <w:r w:rsidR="009558D2">
              <w:rPr>
                <w:rFonts w:ascii="Arial" w:hAnsi="Arial" w:cs="Arial"/>
                <w:sz w:val="24"/>
                <w:szCs w:val="24"/>
              </w:rPr>
              <w:t>.</w:t>
            </w:r>
            <w:r w:rsidR="00C54B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710">
              <w:rPr>
                <w:rFonts w:ascii="Arial" w:hAnsi="Arial" w:cs="Arial"/>
                <w:sz w:val="24"/>
                <w:szCs w:val="24"/>
              </w:rPr>
              <w:t xml:space="preserve"> Digital tools will also be provided which will </w:t>
            </w:r>
            <w:r w:rsidR="00F33947">
              <w:rPr>
                <w:rFonts w:ascii="Arial" w:hAnsi="Arial" w:cs="Arial"/>
                <w:sz w:val="24"/>
                <w:szCs w:val="24"/>
              </w:rPr>
              <w:t xml:space="preserve">help </w:t>
            </w:r>
            <w:r w:rsidR="00BD1710">
              <w:rPr>
                <w:rFonts w:ascii="Arial" w:hAnsi="Arial" w:cs="Arial"/>
                <w:sz w:val="24"/>
                <w:szCs w:val="24"/>
              </w:rPr>
              <w:t xml:space="preserve">with future </w:t>
            </w:r>
            <w:r w:rsidR="009558D2">
              <w:rPr>
                <w:rFonts w:ascii="Arial" w:hAnsi="Arial" w:cs="Arial"/>
                <w:sz w:val="24"/>
                <w:szCs w:val="24"/>
              </w:rPr>
              <w:t>self-management</w:t>
            </w:r>
            <w:r w:rsidR="002752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87C2E9" w14:textId="77777777" w:rsidR="0031253A" w:rsidRPr="001D6F9E" w:rsidRDefault="0031253A" w:rsidP="001D6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DDB7C" w14:textId="1BCB8271" w:rsidR="0031253A" w:rsidRPr="001D6F9E" w:rsidRDefault="0031253A" w:rsidP="00D85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7FCCC928" w14:textId="28C84ECB" w:rsidR="0031253A" w:rsidRDefault="0031253A" w:rsidP="00E04F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Make sure that the service has your correct </w:t>
            </w:r>
            <w:r w:rsidR="003D0CCF">
              <w:rPr>
                <w:rFonts w:ascii="Arial" w:hAnsi="Arial" w:cs="Arial"/>
                <w:sz w:val="24"/>
              </w:rPr>
              <w:t>contact details</w:t>
            </w:r>
            <w:r w:rsidR="001A0DCD">
              <w:rPr>
                <w:rFonts w:ascii="Arial" w:hAnsi="Arial" w:cs="Arial"/>
                <w:sz w:val="24"/>
              </w:rPr>
              <w:t xml:space="preserve"> and that you have told us the best time </w:t>
            </w:r>
            <w:r w:rsidR="00F33947">
              <w:rPr>
                <w:rFonts w:ascii="Arial" w:hAnsi="Arial" w:cs="Arial"/>
                <w:sz w:val="24"/>
              </w:rPr>
              <w:t xml:space="preserve">and preferred way </w:t>
            </w:r>
            <w:r w:rsidR="001A0DCD">
              <w:rPr>
                <w:rFonts w:ascii="Arial" w:hAnsi="Arial" w:cs="Arial"/>
                <w:sz w:val="24"/>
              </w:rPr>
              <w:t>to get in touch</w:t>
            </w:r>
            <w:r w:rsidR="009558D2">
              <w:rPr>
                <w:rFonts w:ascii="Arial" w:hAnsi="Arial" w:cs="Arial"/>
                <w:sz w:val="24"/>
              </w:rPr>
              <w:t>.</w:t>
            </w:r>
            <w:r w:rsidR="001A0DCD">
              <w:rPr>
                <w:rFonts w:ascii="Arial" w:hAnsi="Arial" w:cs="Arial"/>
                <w:sz w:val="24"/>
              </w:rPr>
              <w:t xml:space="preserve"> </w:t>
            </w:r>
          </w:p>
          <w:p w14:paraId="3F4BB391" w14:textId="77777777" w:rsidR="00C54B92" w:rsidRDefault="00C54B92" w:rsidP="00E04F12">
            <w:pPr>
              <w:rPr>
                <w:rFonts w:ascii="Arial" w:hAnsi="Arial" w:cs="Arial"/>
                <w:sz w:val="24"/>
              </w:rPr>
            </w:pPr>
          </w:p>
          <w:p w14:paraId="3881882E" w14:textId="77777777" w:rsidR="00C54B92" w:rsidRDefault="00C54B92" w:rsidP="00E04F12">
            <w:pPr>
              <w:rPr>
                <w:rFonts w:ascii="Arial" w:hAnsi="Arial" w:cs="Arial"/>
                <w:sz w:val="24"/>
              </w:rPr>
            </w:pPr>
          </w:p>
          <w:p w14:paraId="57C2F3B4" w14:textId="056FED21" w:rsidR="00C54B92" w:rsidRDefault="00C54B92" w:rsidP="00E04F12">
            <w:pPr>
              <w:rPr>
                <w:rFonts w:ascii="Arial" w:hAnsi="Arial" w:cs="Arial"/>
                <w:sz w:val="24"/>
              </w:rPr>
            </w:pPr>
          </w:p>
          <w:p w14:paraId="31E8CCA0" w14:textId="4AFEF476" w:rsidR="00785CC9" w:rsidRDefault="00785CC9" w:rsidP="00E04F12">
            <w:pPr>
              <w:rPr>
                <w:rFonts w:ascii="Arial" w:hAnsi="Arial" w:cs="Arial"/>
                <w:sz w:val="24"/>
              </w:rPr>
            </w:pPr>
          </w:p>
          <w:p w14:paraId="0485190A" w14:textId="49B81026" w:rsidR="00C54B92" w:rsidRDefault="00C54B92" w:rsidP="00E04F12">
            <w:pPr>
              <w:rPr>
                <w:rFonts w:ascii="Arial" w:hAnsi="Arial" w:cs="Arial"/>
                <w:sz w:val="24"/>
              </w:rPr>
            </w:pPr>
          </w:p>
          <w:p w14:paraId="35505520" w14:textId="503678E4" w:rsidR="00563113" w:rsidRDefault="00563113" w:rsidP="00E04F12">
            <w:pPr>
              <w:rPr>
                <w:rFonts w:ascii="Arial" w:hAnsi="Arial" w:cs="Arial"/>
                <w:sz w:val="24"/>
              </w:rPr>
            </w:pPr>
          </w:p>
          <w:p w14:paraId="54C8A848" w14:textId="30ECA9C0" w:rsidR="00563113" w:rsidRDefault="00563113" w:rsidP="00E04F12">
            <w:pPr>
              <w:rPr>
                <w:rFonts w:ascii="Arial" w:hAnsi="Arial" w:cs="Arial"/>
                <w:sz w:val="24"/>
              </w:rPr>
            </w:pPr>
          </w:p>
          <w:p w14:paraId="0238EB31" w14:textId="2B9293AF" w:rsidR="00563113" w:rsidRDefault="00563113" w:rsidP="00E04F12">
            <w:pPr>
              <w:rPr>
                <w:rFonts w:ascii="Arial" w:hAnsi="Arial" w:cs="Arial"/>
                <w:sz w:val="24"/>
              </w:rPr>
            </w:pPr>
          </w:p>
          <w:p w14:paraId="31386416" w14:textId="5B646CB8" w:rsidR="00563113" w:rsidRDefault="00563113" w:rsidP="00E04F12">
            <w:pPr>
              <w:rPr>
                <w:rFonts w:ascii="Arial" w:hAnsi="Arial" w:cs="Arial"/>
                <w:sz w:val="24"/>
              </w:rPr>
            </w:pPr>
          </w:p>
          <w:p w14:paraId="36ABA8AF" w14:textId="77777777" w:rsidR="00563113" w:rsidRDefault="00563113" w:rsidP="00E04F12">
            <w:pPr>
              <w:rPr>
                <w:rFonts w:ascii="Arial" w:hAnsi="Arial" w:cs="Arial"/>
                <w:sz w:val="24"/>
              </w:rPr>
            </w:pPr>
          </w:p>
          <w:p w14:paraId="0E77EF00" w14:textId="799698FB" w:rsidR="00C54B92" w:rsidRDefault="00C54B92" w:rsidP="00E04F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 us know what a “good discharge” would look like to you</w:t>
            </w:r>
            <w:r w:rsidR="00621D72">
              <w:rPr>
                <w:rFonts w:ascii="Arial" w:hAnsi="Arial" w:cs="Arial"/>
                <w:sz w:val="24"/>
              </w:rPr>
              <w:t xml:space="preserve">.  We are always keen to hear feedback as your views and experiences can help shape the service.  </w:t>
            </w:r>
            <w:r w:rsidR="005F3076">
              <w:rPr>
                <w:rFonts w:ascii="Arial" w:hAnsi="Arial" w:cs="Arial"/>
                <w:sz w:val="24"/>
              </w:rPr>
              <w:t xml:space="preserve">In addition, any </w:t>
            </w:r>
            <w:r w:rsidR="00621D72">
              <w:rPr>
                <w:rFonts w:ascii="Arial" w:hAnsi="Arial" w:cs="Arial"/>
                <w:sz w:val="24"/>
              </w:rPr>
              <w:t xml:space="preserve">ideas </w:t>
            </w:r>
            <w:r w:rsidR="00A345EC">
              <w:rPr>
                <w:rFonts w:ascii="Arial" w:hAnsi="Arial" w:cs="Arial"/>
                <w:sz w:val="24"/>
              </w:rPr>
              <w:t>on which</w:t>
            </w:r>
            <w:r>
              <w:rPr>
                <w:rFonts w:ascii="Arial" w:hAnsi="Arial" w:cs="Arial"/>
                <w:sz w:val="24"/>
              </w:rPr>
              <w:t xml:space="preserve"> support groups/organisations you would find useful</w:t>
            </w:r>
            <w:r w:rsidR="005F3076">
              <w:rPr>
                <w:rFonts w:ascii="Arial" w:hAnsi="Arial" w:cs="Arial"/>
                <w:sz w:val="24"/>
              </w:rPr>
              <w:t xml:space="preserve"> are always welcome</w:t>
            </w:r>
            <w:r w:rsidR="003D0CCF">
              <w:rPr>
                <w:rFonts w:ascii="Arial" w:hAnsi="Arial" w:cs="Arial"/>
                <w:sz w:val="24"/>
              </w:rPr>
              <w:t>.</w:t>
            </w:r>
          </w:p>
          <w:p w14:paraId="08A136DE" w14:textId="77777777" w:rsidR="000A65A0" w:rsidRDefault="000A65A0" w:rsidP="00E04F12">
            <w:pPr>
              <w:rPr>
                <w:rFonts w:ascii="Arial" w:hAnsi="Arial" w:cs="Arial"/>
                <w:sz w:val="24"/>
              </w:rPr>
            </w:pPr>
          </w:p>
          <w:p w14:paraId="5689CFA7" w14:textId="2A187DDC" w:rsidR="000A65A0" w:rsidRPr="00412632" w:rsidRDefault="000A65A0" w:rsidP="00E04F12">
            <w:pPr>
              <w:rPr>
                <w:rFonts w:ascii="Arial" w:hAnsi="Arial" w:cs="Arial"/>
                <w:sz w:val="24"/>
              </w:rPr>
            </w:pPr>
          </w:p>
        </w:tc>
      </w:tr>
      <w:tr w:rsidR="0031253A" w14:paraId="6C534878" w14:textId="77777777" w:rsidTr="001B0A11">
        <w:trPr>
          <w:trHeight w:val="3393"/>
        </w:trPr>
        <w:tc>
          <w:tcPr>
            <w:tcW w:w="1284" w:type="dxa"/>
            <w:textDirection w:val="btLr"/>
          </w:tcPr>
          <w:p w14:paraId="3C454491" w14:textId="77777777" w:rsidR="0031253A" w:rsidRPr="00D23F2C" w:rsidRDefault="0031253A" w:rsidP="00E04F12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  <w:r w:rsidRPr="00D23F2C">
              <w:rPr>
                <w:rFonts w:ascii="Arial" w:hAnsi="Arial" w:cs="Arial"/>
                <w:b/>
                <w:sz w:val="28"/>
              </w:rPr>
              <w:lastRenderedPageBreak/>
              <w:t>Accessibility</w:t>
            </w:r>
          </w:p>
        </w:tc>
        <w:tc>
          <w:tcPr>
            <w:tcW w:w="2652" w:type="dxa"/>
          </w:tcPr>
          <w:p w14:paraId="7364A02A" w14:textId="339BE439" w:rsidR="0031253A" w:rsidRPr="001B0A11" w:rsidRDefault="001B0A11" w:rsidP="00E04F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0CCF">
              <w:rPr>
                <w:rFonts w:ascii="Arial" w:hAnsi="Arial" w:cs="Arial"/>
                <w:sz w:val="24"/>
                <w:szCs w:val="24"/>
              </w:rPr>
              <w:t>If inpatient rehabilitation is needed p</w:t>
            </w:r>
            <w:r w:rsidR="0031253A" w:rsidRPr="003D0CCF">
              <w:rPr>
                <w:rFonts w:ascii="Arial" w:hAnsi="Arial" w:cs="Arial"/>
                <w:sz w:val="24"/>
                <w:szCs w:val="24"/>
              </w:rPr>
              <w:t xml:space="preserve">eople </w:t>
            </w:r>
            <w:r w:rsidR="0031253A" w:rsidRPr="001D6F9E">
              <w:rPr>
                <w:rFonts w:ascii="Arial" w:hAnsi="Arial" w:cs="Arial"/>
                <w:sz w:val="24"/>
                <w:szCs w:val="24"/>
              </w:rPr>
              <w:t xml:space="preserve">prefer to be seen in local </w:t>
            </w:r>
            <w:r w:rsidR="001A0DCD">
              <w:rPr>
                <w:rFonts w:ascii="Arial" w:hAnsi="Arial" w:cs="Arial"/>
                <w:sz w:val="24"/>
                <w:szCs w:val="24"/>
              </w:rPr>
              <w:t xml:space="preserve">hospital and community </w:t>
            </w:r>
            <w:r w:rsidR="00F33947">
              <w:rPr>
                <w:rFonts w:ascii="Arial" w:hAnsi="Arial" w:cs="Arial"/>
                <w:sz w:val="24"/>
                <w:szCs w:val="24"/>
              </w:rPr>
              <w:t>settings</w:t>
            </w:r>
            <w:r w:rsidR="00F33947" w:rsidRPr="001D6F9E">
              <w:rPr>
                <w:rFonts w:ascii="Arial" w:hAnsi="Arial" w:cs="Arial"/>
                <w:sz w:val="24"/>
                <w:szCs w:val="24"/>
              </w:rPr>
              <w:t xml:space="preserve"> rather</w:t>
            </w:r>
            <w:r w:rsidR="0031253A" w:rsidRPr="001D6F9E">
              <w:rPr>
                <w:rFonts w:ascii="Arial" w:hAnsi="Arial" w:cs="Arial"/>
                <w:sz w:val="24"/>
                <w:szCs w:val="24"/>
              </w:rPr>
              <w:t xml:space="preserve"> than big general city hospitals</w:t>
            </w:r>
          </w:p>
          <w:p w14:paraId="1361543D" w14:textId="77777777" w:rsidR="0031253A" w:rsidRPr="001D6F9E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F40A8" w14:textId="77777777" w:rsidR="0031253A" w:rsidRPr="001D6F9E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43BED" w14:textId="678AC884" w:rsidR="0031253A" w:rsidRPr="001D6F9E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  <w:r w:rsidRPr="001D6F9E">
              <w:rPr>
                <w:rFonts w:ascii="Arial" w:hAnsi="Arial" w:cs="Arial"/>
                <w:sz w:val="24"/>
                <w:szCs w:val="24"/>
              </w:rPr>
              <w:t xml:space="preserve">People need to be given a range of options </w:t>
            </w:r>
            <w:r w:rsidR="001A0DCD">
              <w:rPr>
                <w:rFonts w:ascii="Arial" w:hAnsi="Arial" w:cs="Arial"/>
                <w:sz w:val="24"/>
                <w:szCs w:val="24"/>
              </w:rPr>
              <w:t xml:space="preserve">of how </w:t>
            </w:r>
            <w:r w:rsidRPr="001D6F9E">
              <w:rPr>
                <w:rFonts w:ascii="Arial" w:hAnsi="Arial" w:cs="Arial"/>
                <w:sz w:val="24"/>
                <w:szCs w:val="24"/>
              </w:rPr>
              <w:t xml:space="preserve">to access </w:t>
            </w:r>
            <w:r w:rsidR="00F33947" w:rsidRPr="001D6F9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33947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3685" w:type="dxa"/>
          </w:tcPr>
          <w:p w14:paraId="71C18C49" w14:textId="201DD18F" w:rsidR="0031253A" w:rsidRDefault="007A5B9E" w:rsidP="00E04F12">
            <w:pPr>
              <w:rPr>
                <w:rFonts w:ascii="Arial" w:hAnsi="Arial" w:cs="Arial"/>
                <w:sz w:val="24"/>
                <w:szCs w:val="24"/>
              </w:rPr>
            </w:pPr>
            <w:r w:rsidRPr="003D0CCF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C54B92" w:rsidRPr="003D0CCF">
              <w:rPr>
                <w:rFonts w:ascii="Arial" w:eastAsia="Times New Roman" w:hAnsi="Arial" w:cs="Arial"/>
                <w:sz w:val="24"/>
                <w:szCs w:val="24"/>
              </w:rPr>
              <w:t xml:space="preserve"> location</w:t>
            </w:r>
            <w:r w:rsidR="001B0A11" w:rsidRPr="003D0CCF">
              <w:rPr>
                <w:rFonts w:ascii="Arial" w:eastAsia="Times New Roman" w:hAnsi="Arial" w:cs="Arial"/>
                <w:sz w:val="24"/>
                <w:szCs w:val="24"/>
              </w:rPr>
              <w:t>/offer</w:t>
            </w:r>
            <w:r w:rsidR="00C54B92" w:rsidRPr="003D0CCF">
              <w:rPr>
                <w:rFonts w:ascii="Arial" w:eastAsia="Times New Roman" w:hAnsi="Arial" w:cs="Arial"/>
                <w:sz w:val="24"/>
                <w:szCs w:val="24"/>
              </w:rPr>
              <w:t xml:space="preserve"> for </w:t>
            </w:r>
            <w:r w:rsidR="00BD1710" w:rsidRPr="003D0CCF">
              <w:rPr>
                <w:rFonts w:ascii="Arial" w:eastAsia="Times New Roman" w:hAnsi="Arial" w:cs="Arial"/>
                <w:sz w:val="24"/>
                <w:szCs w:val="24"/>
              </w:rPr>
              <w:t xml:space="preserve">in-patient </w:t>
            </w:r>
            <w:r w:rsidR="009558D2" w:rsidRPr="003D0CCF">
              <w:rPr>
                <w:rFonts w:ascii="Arial" w:eastAsia="Times New Roman" w:hAnsi="Arial" w:cs="Arial"/>
                <w:sz w:val="24"/>
                <w:szCs w:val="24"/>
              </w:rPr>
              <w:t>stay</w:t>
            </w:r>
            <w:r w:rsidR="004F7BFC" w:rsidRPr="003D0CCF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9558D2" w:rsidRPr="003D0CC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B0A11" w:rsidRPr="003D0CCF">
              <w:rPr>
                <w:rFonts w:ascii="Arial" w:eastAsia="Times New Roman" w:hAnsi="Arial" w:cs="Arial"/>
                <w:sz w:val="24"/>
                <w:szCs w:val="24"/>
              </w:rPr>
              <w:t xml:space="preserve">for rehabilitation </w:t>
            </w:r>
            <w:r w:rsidR="009558D2" w:rsidRPr="003D0CCF">
              <w:rPr>
                <w:rFonts w:ascii="Arial" w:eastAsia="Times New Roman" w:hAnsi="Arial" w:cs="Arial"/>
                <w:sz w:val="24"/>
                <w:szCs w:val="24"/>
              </w:rPr>
              <w:t>has</w:t>
            </w:r>
            <w:r w:rsidR="00C54B92" w:rsidRPr="003D0CCF">
              <w:rPr>
                <w:rFonts w:ascii="Arial" w:eastAsia="Times New Roman" w:hAnsi="Arial" w:cs="Arial"/>
                <w:sz w:val="24"/>
                <w:szCs w:val="24"/>
              </w:rPr>
              <w:t xml:space="preserve"> not been identified yet, </w:t>
            </w:r>
            <w:r w:rsidR="00A345EC" w:rsidRPr="003D0CCF">
              <w:rPr>
                <w:rFonts w:ascii="Arial" w:hAnsi="Arial" w:cs="Arial"/>
                <w:sz w:val="24"/>
                <w:szCs w:val="24"/>
              </w:rPr>
              <w:t>but we</w:t>
            </w:r>
            <w:r w:rsidR="004C2D44" w:rsidRPr="003D0CCF">
              <w:rPr>
                <w:rFonts w:ascii="Arial" w:hAnsi="Arial" w:cs="Arial"/>
                <w:sz w:val="24"/>
                <w:szCs w:val="24"/>
              </w:rPr>
              <w:t xml:space="preserve"> will</w:t>
            </w:r>
            <w:r w:rsidR="0031253A" w:rsidRPr="003D0CCF">
              <w:rPr>
                <w:rFonts w:ascii="Arial" w:hAnsi="Arial" w:cs="Arial"/>
                <w:sz w:val="24"/>
                <w:szCs w:val="24"/>
              </w:rPr>
              <w:t xml:space="preserve"> not be looking at</w:t>
            </w:r>
            <w:r w:rsidR="004F7BFC" w:rsidRPr="003D0CCF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31253A" w:rsidRPr="003D0C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92C" w:rsidRPr="003D0CCF">
              <w:rPr>
                <w:rFonts w:ascii="Arial" w:hAnsi="Arial" w:cs="Arial"/>
                <w:sz w:val="24"/>
                <w:szCs w:val="24"/>
              </w:rPr>
              <w:t xml:space="preserve">big </w:t>
            </w:r>
            <w:r w:rsidR="009558D2" w:rsidRPr="003D0CCF">
              <w:rPr>
                <w:rFonts w:ascii="Arial" w:hAnsi="Arial" w:cs="Arial"/>
                <w:sz w:val="24"/>
                <w:szCs w:val="24"/>
              </w:rPr>
              <w:t>general</w:t>
            </w:r>
            <w:r w:rsidR="0092292C" w:rsidRPr="003D0C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A11" w:rsidRPr="003D0CCF">
              <w:rPr>
                <w:rFonts w:ascii="Arial" w:hAnsi="Arial" w:cs="Arial"/>
                <w:sz w:val="24"/>
                <w:szCs w:val="24"/>
              </w:rPr>
              <w:t>city hospital</w:t>
            </w:r>
            <w:r w:rsidR="00563113" w:rsidRPr="003D0CCF">
              <w:rPr>
                <w:rFonts w:ascii="Arial" w:hAnsi="Arial" w:cs="Arial"/>
                <w:sz w:val="24"/>
                <w:szCs w:val="24"/>
              </w:rPr>
              <w:t>, for provision of this</w:t>
            </w:r>
          </w:p>
          <w:p w14:paraId="32FD2953" w14:textId="77777777" w:rsidR="003D0CCF" w:rsidRPr="00563113" w:rsidRDefault="003D0CCF" w:rsidP="00E04F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8CAF298" w14:textId="77777777" w:rsidR="0031253A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9FADB" w14:textId="77777777" w:rsidR="0031253A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FAA10" w14:textId="77777777" w:rsidR="0031253A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97639" w14:textId="77777777" w:rsidR="0031253A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26309" w14:textId="2331AA89" w:rsidR="0031253A" w:rsidRDefault="00F33947" w:rsidP="00C6693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</w:t>
            </w:r>
            <w:r w:rsidR="007A5B9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e want to </w:t>
            </w:r>
            <w:r w:rsidR="0031253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make the referral process as easy as possible.</w:t>
            </w:r>
          </w:p>
          <w:p w14:paraId="17E010B2" w14:textId="77777777" w:rsidR="0031253A" w:rsidRDefault="0031253A" w:rsidP="00C6693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61C2B8D" w14:textId="34439584" w:rsidR="001A0DCD" w:rsidRDefault="0031253A" w:rsidP="00E04F1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5D9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The referral form </w:t>
            </w:r>
            <w:r w:rsidR="00BD171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will be reviewed </w:t>
            </w:r>
            <w:r w:rsidRPr="007C5D9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to ensure it is accessible and easy to use for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health care professionals</w:t>
            </w:r>
            <w:r w:rsidR="009558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and that they are aware of the service</w:t>
            </w:r>
            <w:r w:rsidRPr="007C5D9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.  </w:t>
            </w:r>
          </w:p>
          <w:p w14:paraId="12885B51" w14:textId="77777777" w:rsidR="001A0DCD" w:rsidRDefault="001A0DCD" w:rsidP="00E04F1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FB0926C" w14:textId="43D09787" w:rsidR="0031253A" w:rsidRDefault="001A0DCD" w:rsidP="00E04F1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For re</w:t>
            </w:r>
            <w:r w:rsidR="000A65A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referral </w:t>
            </w:r>
            <w:r w:rsidR="00F3394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we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will </w:t>
            </w:r>
            <w:r w:rsidR="00F3394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provide you with</w:t>
            </w:r>
            <w:r w:rsidR="009558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clear </w:t>
            </w:r>
            <w:r w:rsidR="005F307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information on</w:t>
            </w:r>
            <w:r w:rsidR="009558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3394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how to come back to the service i</w:t>
            </w:r>
            <w:r w:rsidR="009558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</w:t>
            </w:r>
            <w:r w:rsidR="00F3394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you need to following discharge.</w:t>
            </w:r>
          </w:p>
          <w:p w14:paraId="5F8CEBC7" w14:textId="77777777" w:rsidR="001A0DCD" w:rsidRDefault="001A0DCD" w:rsidP="00E04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FBB2C" w14:textId="77777777" w:rsidR="0031253A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3420B" w14:textId="77777777" w:rsidR="0031253A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172E3" w14:textId="268C7BB9" w:rsidR="0031253A" w:rsidRPr="001D6F9E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2E81089" w14:textId="77777777" w:rsidR="007A5B9E" w:rsidRDefault="007A5B9E" w:rsidP="00E04F12">
            <w:pPr>
              <w:rPr>
                <w:rFonts w:ascii="Arial" w:hAnsi="Arial" w:cs="Arial"/>
                <w:sz w:val="24"/>
              </w:rPr>
            </w:pPr>
          </w:p>
          <w:p w14:paraId="5B9FC670" w14:textId="77777777" w:rsidR="007A5B9E" w:rsidRDefault="007A5B9E" w:rsidP="00E04F12">
            <w:pPr>
              <w:rPr>
                <w:rFonts w:ascii="Arial" w:hAnsi="Arial" w:cs="Arial"/>
                <w:sz w:val="24"/>
              </w:rPr>
            </w:pPr>
          </w:p>
          <w:p w14:paraId="7EBEAC9A" w14:textId="77777777" w:rsidR="007A5B9E" w:rsidRDefault="007A5B9E" w:rsidP="00E04F12">
            <w:pPr>
              <w:rPr>
                <w:rFonts w:ascii="Arial" w:hAnsi="Arial" w:cs="Arial"/>
                <w:sz w:val="24"/>
              </w:rPr>
            </w:pPr>
          </w:p>
          <w:p w14:paraId="6EFF11BD" w14:textId="77777777" w:rsidR="007A5B9E" w:rsidRDefault="007A5B9E" w:rsidP="00E04F12">
            <w:pPr>
              <w:rPr>
                <w:rFonts w:ascii="Arial" w:hAnsi="Arial" w:cs="Arial"/>
                <w:sz w:val="24"/>
              </w:rPr>
            </w:pPr>
          </w:p>
          <w:p w14:paraId="3E456905" w14:textId="77777777" w:rsidR="007A5B9E" w:rsidRDefault="007A5B9E" w:rsidP="00E04F12">
            <w:pPr>
              <w:rPr>
                <w:rFonts w:ascii="Arial" w:hAnsi="Arial" w:cs="Arial"/>
                <w:sz w:val="24"/>
              </w:rPr>
            </w:pPr>
          </w:p>
          <w:p w14:paraId="6A8C8A56" w14:textId="77777777" w:rsidR="007A5B9E" w:rsidRDefault="007A5B9E" w:rsidP="00E04F12">
            <w:pPr>
              <w:rPr>
                <w:rFonts w:ascii="Arial" w:hAnsi="Arial" w:cs="Arial"/>
                <w:sz w:val="24"/>
              </w:rPr>
            </w:pPr>
          </w:p>
          <w:p w14:paraId="271F09E1" w14:textId="77777777" w:rsidR="007A5B9E" w:rsidRDefault="007A5B9E" w:rsidP="00E04F12">
            <w:pPr>
              <w:rPr>
                <w:rFonts w:ascii="Arial" w:hAnsi="Arial" w:cs="Arial"/>
                <w:sz w:val="24"/>
              </w:rPr>
            </w:pPr>
          </w:p>
          <w:p w14:paraId="38D3C8C3" w14:textId="22922108" w:rsidR="007A5B9E" w:rsidRDefault="007A5B9E" w:rsidP="00E04F12">
            <w:pPr>
              <w:rPr>
                <w:rFonts w:ascii="Arial" w:hAnsi="Arial" w:cs="Arial"/>
                <w:sz w:val="24"/>
              </w:rPr>
            </w:pPr>
          </w:p>
          <w:p w14:paraId="5B09E867" w14:textId="77777777" w:rsidR="001B0A11" w:rsidRDefault="001B0A11" w:rsidP="00E04F12">
            <w:pPr>
              <w:rPr>
                <w:rFonts w:ascii="Arial" w:hAnsi="Arial" w:cs="Arial"/>
                <w:sz w:val="24"/>
              </w:rPr>
            </w:pPr>
          </w:p>
          <w:p w14:paraId="68E8F86F" w14:textId="77777777" w:rsidR="007A5B9E" w:rsidRDefault="007A5B9E" w:rsidP="00E04F12">
            <w:pPr>
              <w:rPr>
                <w:rFonts w:ascii="Arial" w:hAnsi="Arial" w:cs="Arial"/>
                <w:sz w:val="24"/>
              </w:rPr>
            </w:pPr>
          </w:p>
          <w:p w14:paraId="69EFC786" w14:textId="08C9DBC9" w:rsidR="007A5B9E" w:rsidRDefault="002752FB" w:rsidP="00E04F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Talk to the </w:t>
            </w:r>
            <w:r w:rsidR="007A5B9E">
              <w:rPr>
                <w:rFonts w:ascii="Arial" w:hAnsi="Arial" w:cs="Arial"/>
                <w:sz w:val="24"/>
              </w:rPr>
              <w:t>service about the re-referral process once you are discharged and the range of options</w:t>
            </w:r>
            <w:r w:rsidR="00BD1710">
              <w:rPr>
                <w:rFonts w:ascii="Arial" w:hAnsi="Arial" w:cs="Arial"/>
                <w:sz w:val="24"/>
              </w:rPr>
              <w:t xml:space="preserve"> available.</w:t>
            </w:r>
          </w:p>
          <w:p w14:paraId="6381241D" w14:textId="66C18334" w:rsidR="001A0DCD" w:rsidRPr="00412632" w:rsidRDefault="001A0DCD" w:rsidP="00E04F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Make sure you keep hold of the information to contact the service </w:t>
            </w:r>
            <w:r w:rsidR="00BD1710">
              <w:rPr>
                <w:rFonts w:ascii="Arial" w:hAnsi="Arial" w:cs="Arial"/>
                <w:sz w:val="24"/>
              </w:rPr>
              <w:t>if you need to</w:t>
            </w:r>
          </w:p>
        </w:tc>
      </w:tr>
      <w:tr w:rsidR="0031253A" w14:paraId="7C899AAE" w14:textId="77777777" w:rsidTr="007726B4">
        <w:trPr>
          <w:trHeight w:val="2400"/>
        </w:trPr>
        <w:tc>
          <w:tcPr>
            <w:tcW w:w="1284" w:type="dxa"/>
            <w:textDirection w:val="btLr"/>
          </w:tcPr>
          <w:p w14:paraId="52101EED" w14:textId="77777777" w:rsidR="0031253A" w:rsidRPr="00D23F2C" w:rsidRDefault="0031253A" w:rsidP="00E04F12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  <w:r w:rsidRPr="00D23F2C">
              <w:rPr>
                <w:rFonts w:ascii="Arial" w:hAnsi="Arial" w:cs="Arial"/>
                <w:b/>
                <w:sz w:val="28"/>
              </w:rPr>
              <w:lastRenderedPageBreak/>
              <w:t>Quality of service</w:t>
            </w:r>
          </w:p>
        </w:tc>
        <w:tc>
          <w:tcPr>
            <w:tcW w:w="2652" w:type="dxa"/>
          </w:tcPr>
          <w:p w14:paraId="4F7F4356" w14:textId="13525452" w:rsidR="0031253A" w:rsidRPr="001D6F9E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  <w:r w:rsidRPr="001D6F9E">
              <w:rPr>
                <w:rFonts w:ascii="Arial" w:hAnsi="Arial" w:cs="Arial"/>
                <w:sz w:val="24"/>
                <w:szCs w:val="24"/>
              </w:rPr>
              <w:t>Carers, friends, and families want to be more involved</w:t>
            </w:r>
            <w:r w:rsidR="007D49B8">
              <w:rPr>
                <w:rFonts w:ascii="Arial" w:hAnsi="Arial" w:cs="Arial"/>
                <w:sz w:val="24"/>
                <w:szCs w:val="24"/>
              </w:rPr>
              <w:t xml:space="preserve"> and would value more flexible visiting times </w:t>
            </w:r>
            <w:r w:rsidR="00563113" w:rsidRPr="003D0CCF">
              <w:rPr>
                <w:rFonts w:ascii="Arial" w:hAnsi="Arial" w:cs="Arial"/>
                <w:sz w:val="24"/>
                <w:szCs w:val="24"/>
              </w:rPr>
              <w:t>for inpatient stays</w:t>
            </w:r>
            <w:r w:rsidR="009B6431" w:rsidRPr="003D0CCF">
              <w:rPr>
                <w:rFonts w:ascii="Arial" w:hAnsi="Arial" w:cs="Arial"/>
                <w:sz w:val="24"/>
                <w:szCs w:val="24"/>
              </w:rPr>
              <w:t xml:space="preserve"> (if inpatient rehabilitation is needed</w:t>
            </w:r>
            <w:r w:rsidR="007726B4" w:rsidRPr="003D0C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23C5C530" w14:textId="75A3667D" w:rsidR="0031253A" w:rsidRPr="001D6F9E" w:rsidRDefault="0031253A" w:rsidP="00563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will look at doing some more engagement around this area to identify </w:t>
            </w:r>
            <w:r w:rsidR="00C54B92">
              <w:rPr>
                <w:rFonts w:ascii="Arial" w:hAnsi="Arial" w:cs="Arial"/>
                <w:sz w:val="24"/>
                <w:szCs w:val="24"/>
              </w:rPr>
              <w:t xml:space="preserve">specifically </w:t>
            </w:r>
            <w:r>
              <w:rPr>
                <w:rFonts w:ascii="Arial" w:hAnsi="Arial" w:cs="Arial"/>
                <w:sz w:val="24"/>
                <w:szCs w:val="24"/>
              </w:rPr>
              <w:t xml:space="preserve">what carers,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friends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families value about being more involved</w:t>
            </w:r>
            <w:r w:rsidR="007D49B8">
              <w:rPr>
                <w:rFonts w:ascii="Arial" w:hAnsi="Arial" w:cs="Arial"/>
                <w:sz w:val="24"/>
                <w:szCs w:val="24"/>
              </w:rPr>
              <w:t xml:space="preserve"> and how we can improve</w:t>
            </w:r>
            <w:r w:rsidR="005631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3113" w:rsidRPr="003D0CCF">
              <w:rPr>
                <w:rFonts w:ascii="Arial" w:hAnsi="Arial" w:cs="Arial"/>
                <w:sz w:val="24"/>
                <w:szCs w:val="24"/>
              </w:rPr>
              <w:t>inpatient stay experience when this is needed</w:t>
            </w:r>
            <w:r w:rsidR="007D49B8" w:rsidRPr="003D0CCF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6408" w:type="dxa"/>
          </w:tcPr>
          <w:p w14:paraId="6B5BB3A2" w14:textId="3728088F" w:rsidR="0031253A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  <w:r w:rsidRPr="00C54B92">
              <w:rPr>
                <w:rFonts w:ascii="Arial" w:hAnsi="Arial" w:cs="Arial"/>
                <w:sz w:val="24"/>
                <w:szCs w:val="24"/>
              </w:rPr>
              <w:t>Help us identify what being involved looks like to you</w:t>
            </w:r>
            <w:r w:rsidR="007A5B9E">
              <w:rPr>
                <w:rFonts w:ascii="Arial" w:hAnsi="Arial" w:cs="Arial"/>
                <w:sz w:val="24"/>
                <w:szCs w:val="24"/>
              </w:rPr>
              <w:t xml:space="preserve"> to help shape this</w:t>
            </w:r>
            <w:r w:rsidR="0092292C">
              <w:rPr>
                <w:rFonts w:ascii="Arial" w:hAnsi="Arial" w:cs="Arial"/>
                <w:sz w:val="24"/>
                <w:szCs w:val="24"/>
              </w:rPr>
              <w:t>.</w:t>
            </w:r>
            <w:r w:rsidR="007A5B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2B5039" w14:textId="77777777" w:rsidR="00C54B92" w:rsidRDefault="00C54B92" w:rsidP="00C54B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FB775" w14:textId="77777777" w:rsidR="00C54B92" w:rsidRDefault="00C54B92" w:rsidP="00C54B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A8DAA" w14:textId="23B15DFF" w:rsidR="00C54B92" w:rsidRPr="00C54B92" w:rsidRDefault="00C54B92" w:rsidP="00C54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53A" w14:paraId="413F4A80" w14:textId="77777777" w:rsidTr="001B0A11">
        <w:trPr>
          <w:trHeight w:val="3256"/>
        </w:trPr>
        <w:tc>
          <w:tcPr>
            <w:tcW w:w="1284" w:type="dxa"/>
            <w:textDirection w:val="btLr"/>
          </w:tcPr>
          <w:p w14:paraId="46000304" w14:textId="77777777" w:rsidR="0031253A" w:rsidRPr="00D23F2C" w:rsidRDefault="0031253A" w:rsidP="00E04F12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Equality of access</w:t>
            </w:r>
          </w:p>
        </w:tc>
        <w:tc>
          <w:tcPr>
            <w:tcW w:w="2652" w:type="dxa"/>
          </w:tcPr>
          <w:p w14:paraId="09808966" w14:textId="40F534DE" w:rsidR="0031253A" w:rsidRPr="001D6F9E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  <w:r w:rsidRPr="001D6F9E">
              <w:rPr>
                <w:rFonts w:ascii="Arial" w:eastAsia="Times New Roman" w:hAnsi="Arial" w:cs="Arial"/>
                <w:sz w:val="24"/>
                <w:szCs w:val="24"/>
              </w:rPr>
              <w:t xml:space="preserve">People from diverse communities need more assurance about what to expect before they arrive </w:t>
            </w:r>
            <w:r w:rsidR="002752FB">
              <w:rPr>
                <w:rFonts w:ascii="Arial" w:eastAsia="Times New Roman" w:hAnsi="Arial" w:cs="Arial"/>
                <w:sz w:val="24"/>
                <w:szCs w:val="24"/>
              </w:rPr>
              <w:t xml:space="preserve">for their in-patient </w:t>
            </w:r>
            <w:r w:rsidR="002752FB" w:rsidRPr="003D0CCF">
              <w:rPr>
                <w:rFonts w:ascii="Arial" w:eastAsia="Times New Roman" w:hAnsi="Arial" w:cs="Arial"/>
                <w:sz w:val="24"/>
                <w:szCs w:val="24"/>
              </w:rPr>
              <w:t>stay</w:t>
            </w:r>
            <w:r w:rsidR="001B0A11" w:rsidRPr="003D0CCF">
              <w:rPr>
                <w:rFonts w:ascii="Arial" w:eastAsia="Times New Roman" w:hAnsi="Arial" w:cs="Arial"/>
                <w:sz w:val="24"/>
                <w:szCs w:val="24"/>
              </w:rPr>
              <w:t xml:space="preserve"> and / or </w:t>
            </w:r>
            <w:r w:rsidR="00563113" w:rsidRPr="003D0CCF">
              <w:rPr>
                <w:rFonts w:ascii="Arial" w:eastAsia="Times New Roman" w:hAnsi="Arial" w:cs="Arial"/>
                <w:sz w:val="24"/>
                <w:szCs w:val="24"/>
              </w:rPr>
              <w:t xml:space="preserve">enter </w:t>
            </w:r>
            <w:r w:rsidR="001B0A11" w:rsidRPr="003D0CCF">
              <w:rPr>
                <w:rFonts w:ascii="Arial" w:eastAsia="Times New Roman" w:hAnsi="Arial" w:cs="Arial"/>
                <w:sz w:val="24"/>
                <w:szCs w:val="24"/>
              </w:rPr>
              <w:t xml:space="preserve">the service </w:t>
            </w:r>
          </w:p>
        </w:tc>
        <w:tc>
          <w:tcPr>
            <w:tcW w:w="3685" w:type="dxa"/>
          </w:tcPr>
          <w:p w14:paraId="529327F2" w14:textId="08E2273E" w:rsidR="009558D2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  <w:r w:rsidRPr="001D6F9E">
              <w:rPr>
                <w:rFonts w:ascii="Arial" w:hAnsi="Arial" w:cs="Arial"/>
                <w:sz w:val="24"/>
                <w:szCs w:val="24"/>
              </w:rPr>
              <w:t xml:space="preserve">A detailed communication plan around the new service model will be drawn up which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1D6F9E">
              <w:rPr>
                <w:rFonts w:ascii="Arial" w:hAnsi="Arial" w:cs="Arial"/>
                <w:sz w:val="24"/>
                <w:szCs w:val="24"/>
              </w:rPr>
              <w:t xml:space="preserve">include a variety of forums/formats/languages to ensure it is </w:t>
            </w:r>
            <w:r w:rsidR="001B0A11" w:rsidRPr="001D6F9E">
              <w:rPr>
                <w:rFonts w:ascii="Arial" w:hAnsi="Arial" w:cs="Arial"/>
                <w:sz w:val="24"/>
                <w:szCs w:val="24"/>
              </w:rPr>
              <w:t>a</w:t>
            </w:r>
            <w:r w:rsidR="001B0A11">
              <w:rPr>
                <w:rFonts w:ascii="Arial" w:hAnsi="Arial" w:cs="Arial"/>
                <w:sz w:val="24"/>
                <w:szCs w:val="24"/>
              </w:rPr>
              <w:t>cc</w:t>
            </w:r>
            <w:r w:rsidR="001B0A11" w:rsidRPr="001D6F9E">
              <w:rPr>
                <w:rFonts w:ascii="Arial" w:hAnsi="Arial" w:cs="Arial"/>
                <w:sz w:val="24"/>
                <w:szCs w:val="24"/>
              </w:rPr>
              <w:t>essible</w:t>
            </w:r>
            <w:r w:rsidRPr="001D6F9E">
              <w:rPr>
                <w:rFonts w:ascii="Arial" w:hAnsi="Arial" w:cs="Arial"/>
                <w:sz w:val="24"/>
                <w:szCs w:val="24"/>
              </w:rPr>
              <w:t xml:space="preserve"> to all.  </w:t>
            </w:r>
          </w:p>
          <w:p w14:paraId="2B828A13" w14:textId="3412EC11" w:rsidR="0031253A" w:rsidRPr="001D6F9E" w:rsidRDefault="0031253A" w:rsidP="00E04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also look at the idea of filming a video of what to expect which can be sent to patients.</w:t>
            </w:r>
          </w:p>
        </w:tc>
        <w:tc>
          <w:tcPr>
            <w:tcW w:w="6408" w:type="dxa"/>
          </w:tcPr>
          <w:p w14:paraId="49F7C4A2" w14:textId="547F1422" w:rsidR="0031253A" w:rsidRPr="007A5B9E" w:rsidRDefault="007A5B9E" w:rsidP="00E04F12">
            <w:pPr>
              <w:rPr>
                <w:rFonts w:ascii="Arial" w:hAnsi="Arial" w:cs="Arial"/>
                <w:sz w:val="24"/>
                <w:szCs w:val="24"/>
              </w:rPr>
            </w:pPr>
            <w:r w:rsidRPr="007A5B9E">
              <w:rPr>
                <w:rFonts w:ascii="Arial" w:hAnsi="Arial" w:cs="Arial"/>
                <w:sz w:val="24"/>
                <w:szCs w:val="24"/>
              </w:rPr>
              <w:t xml:space="preserve">Get involved and tell us what you think of our communication plan and help shape what the video </w:t>
            </w:r>
            <w:r w:rsidR="004C2D44">
              <w:rPr>
                <w:rFonts w:ascii="Arial" w:hAnsi="Arial" w:cs="Arial"/>
                <w:sz w:val="24"/>
                <w:szCs w:val="24"/>
              </w:rPr>
              <w:t>could</w:t>
            </w:r>
            <w:r w:rsidR="004C2D44" w:rsidRPr="007A5B9E">
              <w:rPr>
                <w:rFonts w:ascii="Arial" w:hAnsi="Arial" w:cs="Arial"/>
                <w:sz w:val="24"/>
                <w:szCs w:val="24"/>
              </w:rPr>
              <w:t xml:space="preserve"> include</w:t>
            </w:r>
            <w:r w:rsidR="009558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419ED90" w14:textId="77777777" w:rsidR="007E0F8B" w:rsidRPr="006849D0" w:rsidRDefault="007E0F8B" w:rsidP="00412632"/>
    <w:sectPr w:rsidR="007E0F8B" w:rsidRPr="006849D0" w:rsidSect="001B0A11">
      <w:headerReference w:type="default" r:id="rId8"/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F902" w14:textId="77777777" w:rsidR="00B736FC" w:rsidRDefault="00B736FC" w:rsidP="007C5D97">
      <w:pPr>
        <w:spacing w:after="0" w:line="240" w:lineRule="auto"/>
      </w:pPr>
      <w:r>
        <w:separator/>
      </w:r>
    </w:p>
  </w:endnote>
  <w:endnote w:type="continuationSeparator" w:id="0">
    <w:p w14:paraId="6FB29D0B" w14:textId="77777777" w:rsidR="00B736FC" w:rsidRDefault="00B736FC" w:rsidP="007C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7EBF" w14:textId="77777777" w:rsidR="00B736FC" w:rsidRDefault="00B736FC" w:rsidP="007C5D97">
      <w:pPr>
        <w:spacing w:after="0" w:line="240" w:lineRule="auto"/>
      </w:pPr>
      <w:r>
        <w:separator/>
      </w:r>
    </w:p>
  </w:footnote>
  <w:footnote w:type="continuationSeparator" w:id="0">
    <w:p w14:paraId="52E9D692" w14:textId="77777777" w:rsidR="00B736FC" w:rsidRDefault="00B736FC" w:rsidP="007C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AE08" w14:textId="226D782A" w:rsidR="001B0A11" w:rsidRDefault="002B0E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12A4B7" wp14:editId="7EE32ED0">
          <wp:simplePos x="0" y="0"/>
          <wp:positionH relativeFrom="column">
            <wp:posOffset>7391400</wp:posOffset>
          </wp:positionH>
          <wp:positionV relativeFrom="paragraph">
            <wp:posOffset>-259080</wp:posOffset>
          </wp:positionV>
          <wp:extent cx="1738630" cy="699770"/>
          <wp:effectExtent l="0" t="0" r="0" b="508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3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A11">
      <w:t>Community Neurological Rehabilitation Redesign – You Said, We Heard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D2D"/>
    <w:multiLevelType w:val="hybridMultilevel"/>
    <w:tmpl w:val="98FC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B2D"/>
    <w:multiLevelType w:val="hybridMultilevel"/>
    <w:tmpl w:val="E990F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C025C"/>
    <w:multiLevelType w:val="hybridMultilevel"/>
    <w:tmpl w:val="608E9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3BA"/>
    <w:multiLevelType w:val="hybridMultilevel"/>
    <w:tmpl w:val="4F7EE8A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CD4FB9"/>
    <w:multiLevelType w:val="hybridMultilevel"/>
    <w:tmpl w:val="5482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52F2"/>
    <w:multiLevelType w:val="hybridMultilevel"/>
    <w:tmpl w:val="CDB422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49AC"/>
    <w:multiLevelType w:val="hybridMultilevel"/>
    <w:tmpl w:val="B8B80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7C58"/>
    <w:multiLevelType w:val="hybridMultilevel"/>
    <w:tmpl w:val="4BEE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FE7"/>
    <w:multiLevelType w:val="hybridMultilevel"/>
    <w:tmpl w:val="9A64881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35F56B7"/>
    <w:multiLevelType w:val="hybridMultilevel"/>
    <w:tmpl w:val="EC9E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6F3E"/>
    <w:multiLevelType w:val="hybridMultilevel"/>
    <w:tmpl w:val="E6B69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385A77"/>
    <w:multiLevelType w:val="hybridMultilevel"/>
    <w:tmpl w:val="44AE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744F4"/>
    <w:multiLevelType w:val="hybridMultilevel"/>
    <w:tmpl w:val="F3EC2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64612F"/>
    <w:multiLevelType w:val="hybridMultilevel"/>
    <w:tmpl w:val="5532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6011C"/>
    <w:multiLevelType w:val="hybridMultilevel"/>
    <w:tmpl w:val="9EF4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440CE"/>
    <w:multiLevelType w:val="hybridMultilevel"/>
    <w:tmpl w:val="D9E4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13D9C"/>
    <w:multiLevelType w:val="hybridMultilevel"/>
    <w:tmpl w:val="BAA85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3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07"/>
    <w:rsid w:val="00021309"/>
    <w:rsid w:val="0004146D"/>
    <w:rsid w:val="000A65A0"/>
    <w:rsid w:val="000B7498"/>
    <w:rsid w:val="00157A03"/>
    <w:rsid w:val="001A0DCD"/>
    <w:rsid w:val="001B0A11"/>
    <w:rsid w:val="001D6F9E"/>
    <w:rsid w:val="001E42ED"/>
    <w:rsid w:val="00247DFB"/>
    <w:rsid w:val="002752FB"/>
    <w:rsid w:val="002A3142"/>
    <w:rsid w:val="002B0E91"/>
    <w:rsid w:val="002E61CD"/>
    <w:rsid w:val="0031253A"/>
    <w:rsid w:val="003408D0"/>
    <w:rsid w:val="003C1025"/>
    <w:rsid w:val="003D0CCF"/>
    <w:rsid w:val="00412632"/>
    <w:rsid w:val="00446687"/>
    <w:rsid w:val="00455407"/>
    <w:rsid w:val="004A2671"/>
    <w:rsid w:val="004C2D44"/>
    <w:rsid w:val="004F42DA"/>
    <w:rsid w:val="004F7BFC"/>
    <w:rsid w:val="00563113"/>
    <w:rsid w:val="005F3076"/>
    <w:rsid w:val="00601407"/>
    <w:rsid w:val="00621D72"/>
    <w:rsid w:val="006849D0"/>
    <w:rsid w:val="006E37BF"/>
    <w:rsid w:val="007726B4"/>
    <w:rsid w:val="00785CC9"/>
    <w:rsid w:val="007A5B9E"/>
    <w:rsid w:val="007C5D97"/>
    <w:rsid w:val="007D49B8"/>
    <w:rsid w:val="007E0F8B"/>
    <w:rsid w:val="007E7C46"/>
    <w:rsid w:val="008A6A1C"/>
    <w:rsid w:val="00904894"/>
    <w:rsid w:val="0092292C"/>
    <w:rsid w:val="009558D2"/>
    <w:rsid w:val="0097137E"/>
    <w:rsid w:val="009B6431"/>
    <w:rsid w:val="009F2AE5"/>
    <w:rsid w:val="00A345EC"/>
    <w:rsid w:val="00A46D7D"/>
    <w:rsid w:val="00A6713E"/>
    <w:rsid w:val="00A9516C"/>
    <w:rsid w:val="00B736FC"/>
    <w:rsid w:val="00BD1710"/>
    <w:rsid w:val="00C175BF"/>
    <w:rsid w:val="00C454D7"/>
    <w:rsid w:val="00C54B92"/>
    <w:rsid w:val="00C6693E"/>
    <w:rsid w:val="00CC1489"/>
    <w:rsid w:val="00CE2A60"/>
    <w:rsid w:val="00D23F2C"/>
    <w:rsid w:val="00D340D2"/>
    <w:rsid w:val="00D52FC3"/>
    <w:rsid w:val="00D852B2"/>
    <w:rsid w:val="00D86C69"/>
    <w:rsid w:val="00D974F8"/>
    <w:rsid w:val="00DE27C2"/>
    <w:rsid w:val="00DF3A1F"/>
    <w:rsid w:val="00E04F12"/>
    <w:rsid w:val="00E270FF"/>
    <w:rsid w:val="00E86575"/>
    <w:rsid w:val="00EC3D34"/>
    <w:rsid w:val="00F3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C8F7A"/>
  <w15:docId w15:val="{26EDDEFA-4FCB-4A6E-8FE8-702E3453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23F2C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0140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D86C6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C5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97"/>
  </w:style>
  <w:style w:type="paragraph" w:styleId="Footer">
    <w:name w:val="footer"/>
    <w:basedOn w:val="Normal"/>
    <w:link w:val="FooterChar"/>
    <w:uiPriority w:val="99"/>
    <w:unhideWhenUsed/>
    <w:rsid w:val="007C5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97"/>
  </w:style>
  <w:style w:type="character" w:styleId="CommentReference">
    <w:name w:val="annotation reference"/>
    <w:basedOn w:val="DefaultParagraphFont"/>
    <w:uiPriority w:val="99"/>
    <w:semiHidden/>
    <w:unhideWhenUsed/>
    <w:rsid w:val="00D52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F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3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D252-1A8B-443E-8D69-B7B90034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MALIK, Huma (NHS WEST YORKSHIRE ICB - 15F)</cp:lastModifiedBy>
  <cp:revision>2</cp:revision>
  <dcterms:created xsi:type="dcterms:W3CDTF">2022-08-16T10:57:00Z</dcterms:created>
  <dcterms:modified xsi:type="dcterms:W3CDTF">2022-08-16T10:57:00Z</dcterms:modified>
</cp:coreProperties>
</file>