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4D6D" w14:textId="30DEE612" w:rsidR="00652B85" w:rsidRDefault="00652B85">
      <w:pPr>
        <w:rPr>
          <w:rFonts w:ascii="Arial" w:hAnsi="Arial" w:cs="Arial"/>
          <w:sz w:val="24"/>
          <w:szCs w:val="24"/>
        </w:rPr>
      </w:pPr>
    </w:p>
    <w:p w14:paraId="722D0219" w14:textId="4B82014A" w:rsidR="00F52DEE" w:rsidRPr="00F52DEE" w:rsidRDefault="00F52DEE">
      <w:pPr>
        <w:rPr>
          <w:rFonts w:ascii="Arial" w:hAnsi="Arial" w:cs="Arial"/>
          <w:b/>
          <w:bCs/>
          <w:sz w:val="28"/>
          <w:szCs w:val="28"/>
        </w:rPr>
      </w:pPr>
      <w:r w:rsidRPr="00F52DEE">
        <w:rPr>
          <w:rFonts w:ascii="Arial" w:hAnsi="Arial" w:cs="Arial"/>
          <w:b/>
          <w:bCs/>
          <w:sz w:val="28"/>
          <w:szCs w:val="28"/>
        </w:rPr>
        <w:t>Committee Escalation and Assurance Report – Alert, Advise, Assure</w:t>
      </w:r>
    </w:p>
    <w:p w14:paraId="4272B7D8" w14:textId="0756CDA9" w:rsidR="00F52DEE" w:rsidRPr="00F52DEE" w:rsidRDefault="00F52DEE">
      <w:pPr>
        <w:rPr>
          <w:rFonts w:ascii="Arial" w:hAnsi="Arial" w:cs="Arial"/>
          <w:b/>
          <w:bCs/>
          <w:sz w:val="24"/>
          <w:szCs w:val="24"/>
        </w:rPr>
      </w:pPr>
      <w:r w:rsidRPr="00F52DEE">
        <w:rPr>
          <w:rFonts w:ascii="Arial" w:hAnsi="Arial" w:cs="Arial"/>
          <w:b/>
          <w:bCs/>
          <w:sz w:val="24"/>
          <w:szCs w:val="24"/>
        </w:rPr>
        <w:t xml:space="preserve">Report from: </w:t>
      </w:r>
      <w:r w:rsidR="00D30772" w:rsidRPr="00D30772">
        <w:rPr>
          <w:rFonts w:ascii="Arial" w:hAnsi="Arial" w:cs="Arial"/>
          <w:b/>
          <w:bCs/>
          <w:sz w:val="24"/>
          <w:szCs w:val="24"/>
        </w:rPr>
        <w:t>Leeds Quality &amp; People's Experience Sub</w:t>
      </w:r>
      <w:r w:rsidR="00A84B69">
        <w:rPr>
          <w:rFonts w:ascii="Arial" w:hAnsi="Arial" w:cs="Arial"/>
          <w:b/>
          <w:bCs/>
          <w:sz w:val="24"/>
          <w:szCs w:val="24"/>
        </w:rPr>
        <w:t>c</w:t>
      </w:r>
      <w:r w:rsidR="00D30772" w:rsidRPr="00D30772">
        <w:rPr>
          <w:rFonts w:ascii="Arial" w:hAnsi="Arial" w:cs="Arial"/>
          <w:b/>
          <w:bCs/>
          <w:sz w:val="24"/>
          <w:szCs w:val="24"/>
        </w:rPr>
        <w:t>ommittee</w:t>
      </w:r>
    </w:p>
    <w:p w14:paraId="29862F5A" w14:textId="0E031BBD" w:rsidR="00F52DEE" w:rsidRPr="00F52DEE" w:rsidRDefault="00F52DEE">
      <w:pPr>
        <w:rPr>
          <w:rFonts w:ascii="Arial" w:hAnsi="Arial" w:cs="Arial"/>
          <w:b/>
          <w:bCs/>
          <w:sz w:val="24"/>
          <w:szCs w:val="24"/>
        </w:rPr>
      </w:pPr>
      <w:r w:rsidRPr="00F52DEE">
        <w:rPr>
          <w:rFonts w:ascii="Arial" w:hAnsi="Arial" w:cs="Arial"/>
          <w:b/>
          <w:bCs/>
          <w:sz w:val="24"/>
          <w:szCs w:val="24"/>
        </w:rPr>
        <w:t xml:space="preserve">Date of meeting: </w:t>
      </w:r>
      <w:r w:rsidR="00840AA6">
        <w:rPr>
          <w:rFonts w:ascii="Arial" w:hAnsi="Arial" w:cs="Arial"/>
          <w:b/>
          <w:bCs/>
          <w:sz w:val="24"/>
          <w:szCs w:val="24"/>
        </w:rPr>
        <w:t>7</w:t>
      </w:r>
      <w:r w:rsidR="00840AA6" w:rsidRPr="00840AA6">
        <w:rPr>
          <w:rFonts w:ascii="Arial" w:hAnsi="Arial" w:cs="Arial"/>
          <w:b/>
          <w:bCs/>
          <w:sz w:val="24"/>
          <w:szCs w:val="24"/>
          <w:vertAlign w:val="superscript"/>
        </w:rPr>
        <w:t>th</w:t>
      </w:r>
      <w:r w:rsidR="00840AA6">
        <w:rPr>
          <w:rFonts w:ascii="Arial" w:hAnsi="Arial" w:cs="Arial"/>
          <w:b/>
          <w:bCs/>
          <w:sz w:val="24"/>
          <w:szCs w:val="24"/>
        </w:rPr>
        <w:t xml:space="preserve"> March 2023</w:t>
      </w:r>
    </w:p>
    <w:p w14:paraId="2E571BD0" w14:textId="07444194" w:rsidR="00F52DEE" w:rsidRDefault="00F52DEE">
      <w:pPr>
        <w:rPr>
          <w:rFonts w:ascii="Arial" w:hAnsi="Arial" w:cs="Arial"/>
          <w:b/>
          <w:bCs/>
          <w:sz w:val="24"/>
          <w:szCs w:val="24"/>
        </w:rPr>
      </w:pPr>
      <w:r w:rsidRPr="00F52DEE">
        <w:rPr>
          <w:rFonts w:ascii="Arial" w:hAnsi="Arial" w:cs="Arial"/>
          <w:b/>
          <w:bCs/>
          <w:sz w:val="24"/>
          <w:szCs w:val="24"/>
        </w:rPr>
        <w:t xml:space="preserve">Report to: </w:t>
      </w:r>
      <w:r w:rsidR="000164DC" w:rsidRPr="000164DC">
        <w:rPr>
          <w:rFonts w:ascii="Arial" w:hAnsi="Arial" w:cs="Arial"/>
          <w:b/>
          <w:bCs/>
          <w:sz w:val="24"/>
          <w:szCs w:val="24"/>
        </w:rPr>
        <w:t>Leeds Committee of the West Yorkshire Integrated Care Board</w:t>
      </w:r>
    </w:p>
    <w:p w14:paraId="3F5D9090" w14:textId="2BA382A1" w:rsidR="00F52DEE" w:rsidRDefault="00F52DEE">
      <w:pPr>
        <w:rPr>
          <w:rFonts w:ascii="Arial" w:hAnsi="Arial" w:cs="Arial"/>
          <w:b/>
          <w:bCs/>
          <w:color w:val="FF0000"/>
          <w:sz w:val="24"/>
          <w:szCs w:val="24"/>
        </w:rPr>
      </w:pPr>
      <w:r>
        <w:rPr>
          <w:rFonts w:ascii="Arial" w:hAnsi="Arial" w:cs="Arial"/>
          <w:b/>
          <w:bCs/>
          <w:sz w:val="24"/>
          <w:szCs w:val="24"/>
        </w:rPr>
        <w:t>Report completed by:</w:t>
      </w:r>
      <w:r w:rsidR="00034495">
        <w:rPr>
          <w:rFonts w:ascii="Arial" w:hAnsi="Arial" w:cs="Arial"/>
          <w:b/>
          <w:bCs/>
          <w:sz w:val="24"/>
          <w:szCs w:val="24"/>
        </w:rPr>
        <w:t xml:space="preserve"> </w:t>
      </w:r>
      <w:r w:rsidR="00840AA6">
        <w:rPr>
          <w:rFonts w:ascii="Arial" w:hAnsi="Arial" w:cs="Arial"/>
          <w:b/>
          <w:bCs/>
          <w:sz w:val="24"/>
          <w:szCs w:val="24"/>
        </w:rPr>
        <w:t>Sam Ramsey</w:t>
      </w:r>
      <w:r w:rsidR="00251C3C">
        <w:rPr>
          <w:rFonts w:ascii="Arial" w:hAnsi="Arial" w:cs="Arial"/>
          <w:b/>
          <w:bCs/>
          <w:sz w:val="24"/>
          <w:szCs w:val="24"/>
        </w:rPr>
        <w:t xml:space="preserve">, </w:t>
      </w:r>
      <w:r w:rsidR="00840AA6">
        <w:rPr>
          <w:rFonts w:ascii="Arial" w:hAnsi="Arial" w:cs="Arial"/>
          <w:b/>
          <w:bCs/>
          <w:sz w:val="24"/>
          <w:szCs w:val="24"/>
        </w:rPr>
        <w:t xml:space="preserve">Head of </w:t>
      </w:r>
      <w:r w:rsidR="00251C3C">
        <w:rPr>
          <w:rFonts w:ascii="Arial" w:hAnsi="Arial" w:cs="Arial"/>
          <w:b/>
          <w:bCs/>
          <w:sz w:val="24"/>
          <w:szCs w:val="24"/>
        </w:rPr>
        <w:t xml:space="preserve">Corporate Governance </w:t>
      </w:r>
      <w:r w:rsidR="00840AA6">
        <w:rPr>
          <w:rFonts w:ascii="Arial" w:hAnsi="Arial" w:cs="Arial"/>
          <w:b/>
          <w:bCs/>
          <w:sz w:val="24"/>
          <w:szCs w:val="24"/>
        </w:rPr>
        <w:t xml:space="preserve">and Risk, </w:t>
      </w:r>
      <w:r w:rsidR="00251C3C">
        <w:rPr>
          <w:rFonts w:ascii="Arial" w:hAnsi="Arial" w:cs="Arial"/>
          <w:b/>
          <w:bCs/>
          <w:sz w:val="24"/>
          <w:szCs w:val="24"/>
        </w:rPr>
        <w:t xml:space="preserve">on behalf of </w:t>
      </w:r>
      <w:r w:rsidR="00D93FA9" w:rsidRPr="00D93FA9">
        <w:rPr>
          <w:rFonts w:ascii="Arial" w:hAnsi="Arial" w:cs="Arial"/>
          <w:b/>
          <w:bCs/>
          <w:sz w:val="24"/>
          <w:szCs w:val="24"/>
        </w:rPr>
        <w:t>Rebecca Charlwood, Independent Chair, Leeds Quality &amp; People's Experience Sub</w:t>
      </w:r>
      <w:r w:rsidR="00A84B69">
        <w:rPr>
          <w:rFonts w:ascii="Arial" w:hAnsi="Arial" w:cs="Arial"/>
          <w:b/>
          <w:bCs/>
          <w:sz w:val="24"/>
          <w:szCs w:val="24"/>
        </w:rPr>
        <w:t>c</w:t>
      </w:r>
      <w:r w:rsidR="00D93FA9" w:rsidRPr="00D93FA9">
        <w:rPr>
          <w:rFonts w:ascii="Arial" w:hAnsi="Arial" w:cs="Arial"/>
          <w:b/>
          <w:bCs/>
          <w:sz w:val="24"/>
          <w:szCs w:val="24"/>
        </w:rPr>
        <w:t>ommittee</w:t>
      </w:r>
    </w:p>
    <w:p w14:paraId="72435959" w14:textId="412E44FB" w:rsidR="00B012BF" w:rsidRPr="00D93FA9" w:rsidRDefault="00B012BF">
      <w:pPr>
        <w:rPr>
          <w:rFonts w:ascii="Arial" w:hAnsi="Arial" w:cs="Arial"/>
          <w:b/>
          <w:bCs/>
          <w:color w:val="000000" w:themeColor="text1"/>
          <w:sz w:val="24"/>
          <w:szCs w:val="24"/>
        </w:rPr>
      </w:pPr>
      <w:r w:rsidRPr="00B012BF">
        <w:rPr>
          <w:rFonts w:ascii="Arial" w:hAnsi="Arial" w:cs="Arial"/>
          <w:b/>
          <w:bCs/>
          <w:sz w:val="24"/>
          <w:szCs w:val="24"/>
        </w:rPr>
        <w:t xml:space="preserve">Date: </w:t>
      </w:r>
      <w:r w:rsidR="008C60A0">
        <w:rPr>
          <w:rFonts w:ascii="Arial" w:hAnsi="Arial" w:cs="Arial"/>
          <w:b/>
          <w:bCs/>
          <w:sz w:val="24"/>
          <w:szCs w:val="24"/>
        </w:rPr>
        <w:t xml:space="preserve">14 </w:t>
      </w:r>
      <w:r w:rsidR="00840AA6">
        <w:rPr>
          <w:rFonts w:ascii="Arial" w:hAnsi="Arial" w:cs="Arial"/>
          <w:b/>
          <w:bCs/>
          <w:color w:val="000000" w:themeColor="text1"/>
          <w:sz w:val="24"/>
          <w:szCs w:val="24"/>
        </w:rPr>
        <w:t xml:space="preserve">March </w:t>
      </w:r>
      <w:r w:rsidR="00D93FA9" w:rsidRPr="00D93FA9">
        <w:rPr>
          <w:rFonts w:ascii="Arial" w:hAnsi="Arial" w:cs="Arial"/>
          <w:b/>
          <w:bCs/>
          <w:color w:val="000000" w:themeColor="text1"/>
          <w:sz w:val="24"/>
          <w:szCs w:val="24"/>
        </w:rPr>
        <w:t>202</w:t>
      </w:r>
      <w:r w:rsidR="00840AA6">
        <w:rPr>
          <w:rFonts w:ascii="Arial" w:hAnsi="Arial" w:cs="Arial"/>
          <w:b/>
          <w:bCs/>
          <w:color w:val="000000" w:themeColor="text1"/>
          <w:sz w:val="24"/>
          <w:szCs w:val="24"/>
        </w:rPr>
        <w:t>3</w:t>
      </w:r>
      <w:r w:rsidRPr="00D93FA9">
        <w:rPr>
          <w:rFonts w:ascii="Arial" w:hAnsi="Arial" w:cs="Arial"/>
          <w:b/>
          <w:bCs/>
          <w:color w:val="000000" w:themeColor="text1"/>
          <w:sz w:val="24"/>
          <w:szCs w:val="24"/>
        </w:rPr>
        <w:t xml:space="preserve"> </w:t>
      </w:r>
    </w:p>
    <w:tbl>
      <w:tblPr>
        <w:tblStyle w:val="TableGrid"/>
        <w:tblW w:w="0" w:type="auto"/>
        <w:tblLook w:val="04A0" w:firstRow="1" w:lastRow="0" w:firstColumn="1" w:lastColumn="0" w:noHBand="0" w:noVBand="1"/>
      </w:tblPr>
      <w:tblGrid>
        <w:gridCol w:w="9182"/>
      </w:tblGrid>
      <w:tr w:rsidR="00F52DEE" w14:paraId="2986E902" w14:textId="77777777" w:rsidTr="00F52DEE">
        <w:trPr>
          <w:trHeight w:val="567"/>
        </w:trPr>
        <w:tc>
          <w:tcPr>
            <w:tcW w:w="9182" w:type="dxa"/>
            <w:shd w:val="clear" w:color="auto" w:fill="D9E2F3" w:themeFill="accent1" w:themeFillTint="33"/>
            <w:vAlign w:val="center"/>
          </w:tcPr>
          <w:p w14:paraId="0E13D2B4" w14:textId="2392CD69" w:rsidR="00F52DEE" w:rsidRPr="00F52DEE" w:rsidRDefault="00F52DEE" w:rsidP="00F52DEE">
            <w:pPr>
              <w:rPr>
                <w:rFonts w:ascii="Arial" w:hAnsi="Arial" w:cs="Arial"/>
                <w:b/>
                <w:bCs/>
                <w:sz w:val="24"/>
                <w:szCs w:val="24"/>
              </w:rPr>
            </w:pPr>
            <w:r w:rsidRPr="00F52DEE">
              <w:rPr>
                <w:rFonts w:ascii="Arial" w:hAnsi="Arial" w:cs="Arial"/>
                <w:b/>
                <w:bCs/>
                <w:sz w:val="24"/>
                <w:szCs w:val="24"/>
              </w:rPr>
              <w:t xml:space="preserve">Key escalation and discussion points from the meeting </w:t>
            </w:r>
          </w:p>
        </w:tc>
      </w:tr>
      <w:tr w:rsidR="00F52DEE" w14:paraId="69CDC167" w14:textId="77777777" w:rsidTr="000B58D9">
        <w:trPr>
          <w:trHeight w:val="561"/>
        </w:trPr>
        <w:tc>
          <w:tcPr>
            <w:tcW w:w="9182" w:type="dxa"/>
            <w:shd w:val="clear" w:color="auto" w:fill="D5DCE4" w:themeFill="text2" w:themeFillTint="33"/>
            <w:vAlign w:val="center"/>
          </w:tcPr>
          <w:p w14:paraId="37A5AC3F" w14:textId="3598D855" w:rsidR="00F52DEE" w:rsidRPr="00F52DEE" w:rsidRDefault="00F52DEE" w:rsidP="00F52DEE">
            <w:pPr>
              <w:rPr>
                <w:rFonts w:ascii="Arial" w:hAnsi="Arial" w:cs="Arial"/>
                <w:b/>
                <w:bCs/>
                <w:sz w:val="24"/>
                <w:szCs w:val="24"/>
              </w:rPr>
            </w:pPr>
            <w:r w:rsidRPr="00F52DEE">
              <w:rPr>
                <w:rFonts w:ascii="Arial" w:hAnsi="Arial" w:cs="Arial"/>
                <w:b/>
                <w:bCs/>
                <w:sz w:val="24"/>
                <w:szCs w:val="24"/>
              </w:rPr>
              <w:t>Alert:</w:t>
            </w:r>
          </w:p>
        </w:tc>
      </w:tr>
      <w:tr w:rsidR="00F52DEE" w14:paraId="255B88AE" w14:textId="77777777" w:rsidTr="00F52DEE">
        <w:tc>
          <w:tcPr>
            <w:tcW w:w="9182" w:type="dxa"/>
          </w:tcPr>
          <w:p w14:paraId="5591603D" w14:textId="264A05F6" w:rsidR="000B58D9" w:rsidRPr="000B58D9" w:rsidRDefault="000B58D9" w:rsidP="00761653">
            <w:pPr>
              <w:rPr>
                <w:rFonts w:ascii="Arial" w:hAnsi="Arial" w:cs="Arial"/>
                <w:b/>
                <w:bCs/>
                <w:sz w:val="24"/>
                <w:szCs w:val="24"/>
                <w:u w:val="single"/>
              </w:rPr>
            </w:pPr>
            <w:r w:rsidRPr="000B58D9">
              <w:rPr>
                <w:rFonts w:ascii="Arial" w:hAnsi="Arial" w:cs="Arial"/>
                <w:b/>
                <w:bCs/>
                <w:sz w:val="24"/>
                <w:szCs w:val="24"/>
                <w:u w:val="single"/>
              </w:rPr>
              <w:t xml:space="preserve">Risk Management – </w:t>
            </w:r>
            <w:r w:rsidR="00BA7FCB">
              <w:rPr>
                <w:rFonts w:ascii="Arial" w:hAnsi="Arial" w:cs="Arial"/>
                <w:b/>
                <w:bCs/>
                <w:sz w:val="24"/>
                <w:szCs w:val="24"/>
                <w:u w:val="single"/>
              </w:rPr>
              <w:t>Risk of Harm - Mental Health</w:t>
            </w:r>
          </w:p>
          <w:p w14:paraId="1581886D" w14:textId="33E8B60E" w:rsidR="002A0ED2" w:rsidRDefault="000B58D9" w:rsidP="002A0ED2">
            <w:pPr>
              <w:rPr>
                <w:rFonts w:ascii="Arial" w:hAnsi="Arial" w:cs="Arial"/>
                <w:sz w:val="24"/>
                <w:szCs w:val="24"/>
              </w:rPr>
            </w:pPr>
            <w:r>
              <w:rPr>
                <w:rFonts w:ascii="Arial" w:hAnsi="Arial" w:cs="Arial"/>
                <w:sz w:val="24"/>
                <w:szCs w:val="24"/>
              </w:rPr>
              <w:t>The subcommittee received the updated risk register</w:t>
            </w:r>
            <w:r w:rsidR="002A0ED2">
              <w:rPr>
                <w:rFonts w:ascii="Arial" w:hAnsi="Arial" w:cs="Arial"/>
                <w:sz w:val="24"/>
                <w:szCs w:val="24"/>
              </w:rPr>
              <w:t xml:space="preserve"> and the risks relating to risk of harm and mental health were discussed at length. Members emphasised the importance of prioritising the increasing risk of harm, particularly relating to access to mental health services. The subcommittee agreed to escalate to the Leeds Committee of the WY ICB to raise the profile of the risk, and to consider what can be done collectively as a system to further mitigate the risk and increase the priority and focus of reducing risk of harm, utilising other parts of the system, such as the Mental Health Transformation Programme.</w:t>
            </w:r>
          </w:p>
        </w:tc>
      </w:tr>
      <w:tr w:rsidR="00F52DEE" w14:paraId="19ECA75A" w14:textId="77777777" w:rsidTr="000B58D9">
        <w:trPr>
          <w:trHeight w:val="558"/>
        </w:trPr>
        <w:tc>
          <w:tcPr>
            <w:tcW w:w="9182" w:type="dxa"/>
            <w:shd w:val="clear" w:color="auto" w:fill="D5DCE4" w:themeFill="text2" w:themeFillTint="33"/>
            <w:vAlign w:val="center"/>
          </w:tcPr>
          <w:p w14:paraId="43972ED6" w14:textId="61796904" w:rsidR="00F52DEE" w:rsidRPr="00F52DEE" w:rsidRDefault="00F52DEE" w:rsidP="00F52DEE">
            <w:pPr>
              <w:rPr>
                <w:rFonts w:ascii="Arial" w:hAnsi="Arial" w:cs="Arial"/>
                <w:b/>
                <w:bCs/>
                <w:sz w:val="24"/>
                <w:szCs w:val="24"/>
              </w:rPr>
            </w:pPr>
            <w:r w:rsidRPr="00F52DEE">
              <w:rPr>
                <w:rFonts w:ascii="Arial" w:hAnsi="Arial" w:cs="Arial"/>
                <w:b/>
                <w:bCs/>
                <w:sz w:val="24"/>
                <w:szCs w:val="24"/>
              </w:rPr>
              <w:t>Advise:</w:t>
            </w:r>
          </w:p>
        </w:tc>
      </w:tr>
      <w:tr w:rsidR="00F52DEE" w14:paraId="06434572" w14:textId="77777777" w:rsidTr="00F52DEE">
        <w:tc>
          <w:tcPr>
            <w:tcW w:w="9182" w:type="dxa"/>
          </w:tcPr>
          <w:p w14:paraId="0A06C74D" w14:textId="6854C3BD" w:rsidR="008344A7" w:rsidRDefault="008344A7" w:rsidP="008344A7">
            <w:pPr>
              <w:rPr>
                <w:rFonts w:ascii="Arial" w:hAnsi="Arial" w:cs="Arial"/>
                <w:b/>
                <w:bCs/>
                <w:sz w:val="24"/>
                <w:szCs w:val="24"/>
                <w:u w:val="single"/>
              </w:rPr>
            </w:pPr>
            <w:r w:rsidRPr="00FD10EF">
              <w:rPr>
                <w:rFonts w:ascii="Arial" w:hAnsi="Arial" w:cs="Arial"/>
                <w:b/>
                <w:bCs/>
                <w:sz w:val="24"/>
                <w:szCs w:val="24"/>
                <w:u w:val="single"/>
              </w:rPr>
              <w:t>People</w:t>
            </w:r>
            <w:r>
              <w:rPr>
                <w:rFonts w:ascii="Arial" w:hAnsi="Arial" w:cs="Arial"/>
                <w:b/>
                <w:bCs/>
                <w:sz w:val="24"/>
                <w:szCs w:val="24"/>
                <w:u w:val="single"/>
              </w:rPr>
              <w:t>’</w:t>
            </w:r>
            <w:r w:rsidRPr="00FD10EF">
              <w:rPr>
                <w:rFonts w:ascii="Arial" w:hAnsi="Arial" w:cs="Arial"/>
                <w:b/>
                <w:bCs/>
                <w:sz w:val="24"/>
                <w:szCs w:val="24"/>
                <w:u w:val="single"/>
              </w:rPr>
              <w:t>s Voice</w:t>
            </w:r>
          </w:p>
          <w:p w14:paraId="68CC369B" w14:textId="7F49C92A" w:rsidR="00BA7FCB" w:rsidRDefault="00BA7FCB" w:rsidP="008344A7">
            <w:pPr>
              <w:rPr>
                <w:rFonts w:ascii="Arial" w:hAnsi="Arial" w:cs="Arial"/>
                <w:b/>
                <w:bCs/>
                <w:sz w:val="24"/>
                <w:szCs w:val="24"/>
                <w:u w:val="single"/>
              </w:rPr>
            </w:pPr>
            <w:r w:rsidRPr="00575A4E">
              <w:rPr>
                <w:rFonts w:ascii="Arial" w:hAnsi="Arial" w:cs="Arial"/>
                <w:sz w:val="24"/>
                <w:szCs w:val="24"/>
              </w:rPr>
              <w:t xml:space="preserve">The </w:t>
            </w:r>
            <w:r>
              <w:rPr>
                <w:rFonts w:ascii="Arial" w:hAnsi="Arial" w:cs="Arial"/>
                <w:sz w:val="24"/>
                <w:szCs w:val="24"/>
              </w:rPr>
              <w:t>s</w:t>
            </w:r>
            <w:r w:rsidRPr="00575A4E">
              <w:rPr>
                <w:rFonts w:ascii="Arial" w:hAnsi="Arial" w:cs="Arial"/>
                <w:sz w:val="24"/>
                <w:szCs w:val="24"/>
              </w:rPr>
              <w:t>ub</w:t>
            </w:r>
            <w:r>
              <w:rPr>
                <w:rFonts w:ascii="Arial" w:hAnsi="Arial" w:cs="Arial"/>
                <w:sz w:val="24"/>
                <w:szCs w:val="24"/>
              </w:rPr>
              <w:t>c</w:t>
            </w:r>
            <w:r w:rsidRPr="00575A4E">
              <w:rPr>
                <w:rFonts w:ascii="Arial" w:hAnsi="Arial" w:cs="Arial"/>
                <w:sz w:val="24"/>
                <w:szCs w:val="24"/>
              </w:rPr>
              <w:t xml:space="preserve">ommittee </w:t>
            </w:r>
            <w:r>
              <w:rPr>
                <w:rFonts w:ascii="Arial" w:hAnsi="Arial" w:cs="Arial"/>
                <w:sz w:val="24"/>
                <w:szCs w:val="24"/>
              </w:rPr>
              <w:t xml:space="preserve">received a </w:t>
            </w:r>
            <w:hyperlink r:id="rId7" w:history="1">
              <w:r w:rsidRPr="00441824">
                <w:rPr>
                  <w:rStyle w:val="Hyperlink"/>
                  <w:rFonts w:ascii="Arial" w:hAnsi="Arial" w:cs="Arial"/>
                  <w:sz w:val="24"/>
                  <w:szCs w:val="24"/>
                </w:rPr>
                <w:t>‘How does it feel for me?’ report and video</w:t>
              </w:r>
            </w:hyperlink>
            <w:r>
              <w:rPr>
                <w:rFonts w:ascii="Arial" w:hAnsi="Arial" w:cs="Arial"/>
                <w:sz w:val="24"/>
                <w:szCs w:val="24"/>
              </w:rPr>
              <w:t xml:space="preserve"> from Healthwatch Leeds depicting Emma and Adam’s experience of accessing healthcare services in the period </w:t>
            </w:r>
            <w:r w:rsidRPr="00497AA3">
              <w:rPr>
                <w:rFonts w:ascii="Arial" w:hAnsi="Arial" w:cs="Arial"/>
                <w:sz w:val="24"/>
                <w:szCs w:val="24"/>
              </w:rPr>
              <w:t>between June 2021 and June 202</w:t>
            </w:r>
            <w:r>
              <w:rPr>
                <w:rFonts w:ascii="Arial" w:hAnsi="Arial" w:cs="Arial"/>
                <w:sz w:val="24"/>
                <w:szCs w:val="24"/>
              </w:rPr>
              <w:t>2.</w:t>
            </w:r>
            <w:r w:rsidR="004F52E6">
              <w:rPr>
                <w:rFonts w:ascii="Arial" w:hAnsi="Arial" w:cs="Arial"/>
                <w:sz w:val="24"/>
                <w:szCs w:val="24"/>
              </w:rPr>
              <w:t xml:space="preserve"> Members welcomed the report and video </w:t>
            </w:r>
            <w:r w:rsidR="00A85DCA">
              <w:rPr>
                <w:rFonts w:ascii="Arial" w:hAnsi="Arial" w:cs="Arial"/>
                <w:sz w:val="24"/>
                <w:szCs w:val="24"/>
              </w:rPr>
              <w:t>and recognised the need for accessible information across the whole system. The Shared Care Record was flagged as an essential mechanism in joined up healthcare for people. T</w:t>
            </w:r>
            <w:r w:rsidR="00A85DCA" w:rsidRPr="00497AA3">
              <w:rPr>
                <w:rFonts w:ascii="Arial" w:hAnsi="Arial" w:cs="Arial"/>
                <w:sz w:val="24"/>
                <w:szCs w:val="24"/>
              </w:rPr>
              <w:t>he ‘3 Cs’</w:t>
            </w:r>
            <w:r w:rsidR="00A85DCA">
              <w:rPr>
                <w:rFonts w:ascii="Arial" w:hAnsi="Arial" w:cs="Arial"/>
                <w:sz w:val="24"/>
                <w:szCs w:val="24"/>
              </w:rPr>
              <w:t xml:space="preserve"> </w:t>
            </w:r>
            <w:r w:rsidR="00A85DCA" w:rsidRPr="00497AA3">
              <w:rPr>
                <w:rFonts w:ascii="Arial" w:hAnsi="Arial" w:cs="Arial"/>
                <w:sz w:val="24"/>
                <w:szCs w:val="24"/>
              </w:rPr>
              <w:t>- communication, compassion, and co-ordination</w:t>
            </w:r>
            <w:r w:rsidR="00A85DCA">
              <w:rPr>
                <w:rFonts w:ascii="Arial" w:hAnsi="Arial" w:cs="Arial"/>
                <w:sz w:val="24"/>
                <w:szCs w:val="24"/>
              </w:rPr>
              <w:t xml:space="preserve"> were seen as integral to apply when working across the health and care system. There was a discussion relating to breaking these down into tangible actions and practical translation of what this means in order for the system to continue to take this forward. </w:t>
            </w:r>
          </w:p>
          <w:p w14:paraId="1E9A7033" w14:textId="25CF0CE0" w:rsidR="004F52E6" w:rsidRDefault="004F52E6" w:rsidP="008344A7">
            <w:pPr>
              <w:rPr>
                <w:rFonts w:ascii="Arial" w:hAnsi="Arial" w:cs="Arial"/>
                <w:b/>
                <w:bCs/>
                <w:sz w:val="24"/>
                <w:szCs w:val="24"/>
                <w:u w:val="single"/>
              </w:rPr>
            </w:pPr>
          </w:p>
          <w:p w14:paraId="132DB7A2" w14:textId="650A8B08" w:rsidR="004F52E6" w:rsidRPr="00A85DCA" w:rsidRDefault="00A85DCA" w:rsidP="008344A7">
            <w:pPr>
              <w:rPr>
                <w:rFonts w:ascii="Arial" w:hAnsi="Arial" w:cs="Arial"/>
                <w:b/>
                <w:bCs/>
                <w:sz w:val="24"/>
                <w:szCs w:val="24"/>
                <w:u w:val="single"/>
              </w:rPr>
            </w:pPr>
            <w:r w:rsidRPr="00A85DCA">
              <w:rPr>
                <w:rFonts w:ascii="Arial" w:hAnsi="Arial" w:cs="Arial"/>
                <w:b/>
                <w:bCs/>
                <w:sz w:val="24"/>
                <w:szCs w:val="24"/>
                <w:u w:val="single"/>
              </w:rPr>
              <w:t>People’s Experience Report</w:t>
            </w:r>
          </w:p>
          <w:p w14:paraId="7AB5CC29" w14:textId="46467F0E" w:rsidR="00A85DCA" w:rsidRDefault="00A85DCA" w:rsidP="00A85DCA">
            <w:pPr>
              <w:rPr>
                <w:rFonts w:ascii="Arial" w:hAnsi="Arial" w:cs="Arial"/>
                <w:sz w:val="24"/>
                <w:szCs w:val="24"/>
              </w:rPr>
            </w:pPr>
            <w:r>
              <w:rPr>
                <w:rFonts w:ascii="Arial" w:hAnsi="Arial" w:cs="Arial"/>
                <w:sz w:val="24"/>
                <w:szCs w:val="24"/>
              </w:rPr>
              <w:t xml:space="preserve">Members received the report which provided an overview of the mechanisms in Leeds to hear the experiences of health and care services from the people using them. The subcommittee welcomed the report </w:t>
            </w:r>
            <w:r w:rsidR="00BB1858">
              <w:rPr>
                <w:rFonts w:ascii="Arial" w:hAnsi="Arial" w:cs="Arial"/>
                <w:sz w:val="24"/>
                <w:szCs w:val="24"/>
              </w:rPr>
              <w:t>and the level of detail included. Consideration was given to the frequency of receiving the report, and it was suggested that a deep dive was brought back to a future meeting relating to a specific topic where further assurance may be required</w:t>
            </w:r>
            <w:r w:rsidR="000B480A">
              <w:rPr>
                <w:rFonts w:ascii="Arial" w:hAnsi="Arial" w:cs="Arial"/>
                <w:sz w:val="24"/>
                <w:szCs w:val="24"/>
              </w:rPr>
              <w:t xml:space="preserve"> but ensuring that this was a system approach</w:t>
            </w:r>
            <w:r w:rsidR="00BB1858">
              <w:rPr>
                <w:rFonts w:ascii="Arial" w:hAnsi="Arial" w:cs="Arial"/>
                <w:sz w:val="24"/>
                <w:szCs w:val="24"/>
              </w:rPr>
              <w:t xml:space="preserve">. Further work and discussions would take place, specifically to consider the governance and oversight including the balanced scorecard work. </w:t>
            </w:r>
          </w:p>
          <w:p w14:paraId="6C83247B" w14:textId="77777777" w:rsidR="00A85DCA" w:rsidRDefault="00A85DCA" w:rsidP="006D0646">
            <w:pPr>
              <w:rPr>
                <w:rFonts w:ascii="Arial" w:hAnsi="Arial" w:cs="Arial"/>
                <w:sz w:val="24"/>
                <w:szCs w:val="24"/>
              </w:rPr>
            </w:pPr>
          </w:p>
          <w:p w14:paraId="1CCE81B9" w14:textId="137FED18" w:rsidR="006D0646" w:rsidRPr="00BA7FCB" w:rsidRDefault="006D0646" w:rsidP="006D0646">
            <w:pPr>
              <w:rPr>
                <w:rFonts w:ascii="Arial" w:hAnsi="Arial" w:cs="Arial"/>
                <w:b/>
                <w:bCs/>
                <w:sz w:val="24"/>
                <w:szCs w:val="24"/>
                <w:u w:val="single"/>
              </w:rPr>
            </w:pPr>
            <w:r w:rsidRPr="00BA7FCB">
              <w:rPr>
                <w:rFonts w:ascii="Arial" w:hAnsi="Arial" w:cs="Arial"/>
                <w:b/>
                <w:bCs/>
                <w:sz w:val="24"/>
                <w:szCs w:val="24"/>
                <w:u w:val="single"/>
              </w:rPr>
              <w:t>Quality Highlight Report</w:t>
            </w:r>
          </w:p>
          <w:p w14:paraId="2BEF02AA" w14:textId="77777777" w:rsidR="00A87C95" w:rsidRDefault="00A87C95" w:rsidP="002A0ED2">
            <w:pPr>
              <w:rPr>
                <w:rFonts w:ascii="Arial" w:hAnsi="Arial" w:cs="Arial"/>
                <w:sz w:val="24"/>
                <w:szCs w:val="24"/>
              </w:rPr>
            </w:pPr>
            <w:r>
              <w:rPr>
                <w:rFonts w:ascii="Arial" w:hAnsi="Arial" w:cs="Arial"/>
                <w:sz w:val="24"/>
                <w:szCs w:val="24"/>
              </w:rPr>
              <w:t>The sub-committee received the Quality Highlight Report which aimed to provide a healthcare system overview of key highlights of quality across the Leeds place. Members were provided with detail relating to the Patient Safety Incident Response Framework (PSIRF), highlighting that there was a major change in how organisations respond to patient safety incidents through facilitating a more pragmatic, proactive, responsive and inclusive approach to learning. It was noted that all acute and Mental Health providers would be expected to implement the new system by September 2023 and</w:t>
            </w:r>
            <w:r w:rsidR="008C60A0">
              <w:rPr>
                <w:rFonts w:ascii="Arial" w:hAnsi="Arial" w:cs="Arial"/>
                <w:sz w:val="24"/>
                <w:szCs w:val="24"/>
              </w:rPr>
              <w:t xml:space="preserve"> would be </w:t>
            </w:r>
            <w:r>
              <w:rPr>
                <w:rFonts w:ascii="Arial" w:hAnsi="Arial" w:cs="Arial"/>
                <w:sz w:val="24"/>
                <w:szCs w:val="24"/>
              </w:rPr>
              <w:t>expected to produce a Patient Safety Incident Response Plan (PSIRP)</w:t>
            </w:r>
            <w:r w:rsidR="002A0046">
              <w:rPr>
                <w:rFonts w:ascii="Arial" w:hAnsi="Arial" w:cs="Arial"/>
                <w:sz w:val="24"/>
                <w:szCs w:val="24"/>
              </w:rPr>
              <w:t xml:space="preserve">. It was agreed to receive an update relating to PSIRF at the next meeting outlining the change in how services will respond to serious incidents. Further work would be undertaken relating to the oversight and governance required from an ICB perspective. </w:t>
            </w:r>
          </w:p>
          <w:p w14:paraId="26DCF8D8" w14:textId="26768592" w:rsidR="002A0ED2" w:rsidRPr="002A0ED2" w:rsidRDefault="002A0ED2" w:rsidP="002A0ED2">
            <w:pPr>
              <w:rPr>
                <w:rFonts w:ascii="Arial" w:hAnsi="Arial" w:cs="Arial"/>
                <w:sz w:val="24"/>
                <w:szCs w:val="24"/>
              </w:rPr>
            </w:pPr>
          </w:p>
        </w:tc>
      </w:tr>
      <w:tr w:rsidR="00F52DEE" w14:paraId="7307F3C1" w14:textId="77777777" w:rsidTr="000B58D9">
        <w:trPr>
          <w:trHeight w:val="535"/>
        </w:trPr>
        <w:tc>
          <w:tcPr>
            <w:tcW w:w="9182" w:type="dxa"/>
            <w:shd w:val="clear" w:color="auto" w:fill="D5DCE4" w:themeFill="text2" w:themeFillTint="33"/>
            <w:vAlign w:val="center"/>
          </w:tcPr>
          <w:p w14:paraId="5DCBEB1F" w14:textId="1F357CE2" w:rsidR="00F52DEE" w:rsidRPr="00F52DEE" w:rsidRDefault="00F52DEE" w:rsidP="00F52DEE">
            <w:pPr>
              <w:rPr>
                <w:rFonts w:ascii="Arial" w:hAnsi="Arial" w:cs="Arial"/>
                <w:b/>
                <w:bCs/>
                <w:sz w:val="24"/>
                <w:szCs w:val="24"/>
              </w:rPr>
            </w:pPr>
            <w:r w:rsidRPr="00F52DEE">
              <w:rPr>
                <w:rFonts w:ascii="Arial" w:hAnsi="Arial" w:cs="Arial"/>
                <w:b/>
                <w:bCs/>
                <w:sz w:val="24"/>
                <w:szCs w:val="24"/>
              </w:rPr>
              <w:lastRenderedPageBreak/>
              <w:t>Assure:</w:t>
            </w:r>
          </w:p>
        </w:tc>
      </w:tr>
      <w:tr w:rsidR="00F52DEE" w14:paraId="2ADEABC4" w14:textId="77777777" w:rsidTr="00F52DEE">
        <w:tc>
          <w:tcPr>
            <w:tcW w:w="9182" w:type="dxa"/>
          </w:tcPr>
          <w:p w14:paraId="67CCD6DF" w14:textId="77777777" w:rsidR="008344A7" w:rsidRPr="0077475B" w:rsidRDefault="008344A7" w:rsidP="008344A7">
            <w:pPr>
              <w:rPr>
                <w:rFonts w:ascii="Arial" w:hAnsi="Arial" w:cs="Arial"/>
                <w:b/>
                <w:bCs/>
                <w:sz w:val="24"/>
                <w:szCs w:val="24"/>
                <w:u w:val="single"/>
              </w:rPr>
            </w:pPr>
            <w:r w:rsidRPr="0077475B">
              <w:rPr>
                <w:rFonts w:ascii="Arial" w:hAnsi="Arial" w:cs="Arial"/>
                <w:b/>
                <w:bCs/>
                <w:sz w:val="24"/>
                <w:szCs w:val="24"/>
                <w:u w:val="single"/>
              </w:rPr>
              <w:t>Risk Report</w:t>
            </w:r>
          </w:p>
          <w:p w14:paraId="3EB7E1EB" w14:textId="2A66FA94" w:rsidR="008344A7" w:rsidRPr="00332DB9" w:rsidRDefault="008344A7" w:rsidP="008344A7">
            <w:pPr>
              <w:rPr>
                <w:rFonts w:ascii="Arial" w:hAnsi="Arial" w:cs="Arial"/>
                <w:sz w:val="24"/>
                <w:szCs w:val="24"/>
              </w:rPr>
            </w:pPr>
            <w:r w:rsidRPr="00CD6FC8">
              <w:rPr>
                <w:rFonts w:ascii="Arial" w:hAnsi="Arial" w:cs="Arial"/>
                <w:sz w:val="24"/>
                <w:szCs w:val="24"/>
              </w:rPr>
              <w:t>Members received the risk register aligned to the Leeds Quality &amp; People's Experience Sub</w:t>
            </w:r>
            <w:r>
              <w:rPr>
                <w:rFonts w:ascii="Arial" w:hAnsi="Arial" w:cs="Arial"/>
                <w:sz w:val="24"/>
                <w:szCs w:val="24"/>
              </w:rPr>
              <w:t>c</w:t>
            </w:r>
            <w:r w:rsidRPr="00CD6FC8">
              <w:rPr>
                <w:rFonts w:ascii="Arial" w:hAnsi="Arial" w:cs="Arial"/>
                <w:sz w:val="24"/>
                <w:szCs w:val="24"/>
              </w:rPr>
              <w:t xml:space="preserve">ommittee (QPEC). </w:t>
            </w:r>
            <w:r>
              <w:rPr>
                <w:rFonts w:ascii="Arial" w:hAnsi="Arial" w:cs="Arial"/>
                <w:sz w:val="24"/>
                <w:szCs w:val="24"/>
              </w:rPr>
              <w:t>S</w:t>
            </w:r>
            <w:r w:rsidRPr="00CD6FC8">
              <w:rPr>
                <w:rFonts w:ascii="Arial" w:hAnsi="Arial" w:cs="Arial"/>
                <w:sz w:val="24"/>
                <w:szCs w:val="24"/>
              </w:rPr>
              <w:t xml:space="preserve">even risks </w:t>
            </w:r>
            <w:r>
              <w:rPr>
                <w:rFonts w:ascii="Arial" w:hAnsi="Arial" w:cs="Arial"/>
                <w:sz w:val="24"/>
                <w:szCs w:val="24"/>
              </w:rPr>
              <w:t xml:space="preserve">were </w:t>
            </w:r>
            <w:r w:rsidRPr="00CD6FC8">
              <w:rPr>
                <w:rFonts w:ascii="Arial" w:hAnsi="Arial" w:cs="Arial"/>
                <w:sz w:val="24"/>
                <w:szCs w:val="24"/>
              </w:rPr>
              <w:t xml:space="preserve">aligned to the </w:t>
            </w:r>
            <w:r>
              <w:rPr>
                <w:rFonts w:ascii="Arial" w:hAnsi="Arial" w:cs="Arial"/>
                <w:sz w:val="24"/>
                <w:szCs w:val="24"/>
              </w:rPr>
              <w:t>S</w:t>
            </w:r>
            <w:r w:rsidRPr="00CD6FC8">
              <w:rPr>
                <w:rFonts w:ascii="Arial" w:hAnsi="Arial" w:cs="Arial"/>
                <w:sz w:val="24"/>
                <w:szCs w:val="24"/>
              </w:rPr>
              <w:t>ubcommittee wit</w:t>
            </w:r>
            <w:r w:rsidRPr="00332DB9">
              <w:rPr>
                <w:rFonts w:ascii="Arial" w:hAnsi="Arial" w:cs="Arial"/>
                <w:sz w:val="24"/>
                <w:szCs w:val="24"/>
              </w:rPr>
              <w:t>h five high scoring open risks scoring 12 or above.</w:t>
            </w:r>
          </w:p>
          <w:p w14:paraId="2F62BE54" w14:textId="77777777" w:rsidR="008344A7" w:rsidRPr="00332DB9" w:rsidRDefault="008344A7" w:rsidP="008344A7">
            <w:pPr>
              <w:rPr>
                <w:rFonts w:ascii="Arial" w:hAnsi="Arial" w:cs="Arial"/>
                <w:sz w:val="24"/>
                <w:szCs w:val="24"/>
              </w:rPr>
            </w:pPr>
          </w:p>
          <w:p w14:paraId="7A2C5AB4" w14:textId="7668B2AD" w:rsidR="008344A7" w:rsidRPr="00332DB9" w:rsidRDefault="008344A7" w:rsidP="008344A7">
            <w:pPr>
              <w:rPr>
                <w:rFonts w:ascii="Arial" w:hAnsi="Arial" w:cs="Arial"/>
                <w:sz w:val="24"/>
                <w:szCs w:val="24"/>
              </w:rPr>
            </w:pPr>
            <w:r w:rsidRPr="00332DB9">
              <w:rPr>
                <w:rFonts w:ascii="Arial" w:hAnsi="Arial" w:cs="Arial"/>
                <w:sz w:val="24"/>
                <w:szCs w:val="24"/>
              </w:rPr>
              <w:t>The following key areas were discussed:</w:t>
            </w:r>
          </w:p>
          <w:p w14:paraId="169B03DA" w14:textId="32B92CFD" w:rsidR="00332DB9" w:rsidRPr="00332DB9" w:rsidRDefault="00332DB9" w:rsidP="006D0646">
            <w:pPr>
              <w:pStyle w:val="ListParagraph"/>
              <w:numPr>
                <w:ilvl w:val="0"/>
                <w:numId w:val="4"/>
              </w:numPr>
              <w:rPr>
                <w:rFonts w:ascii="Arial" w:hAnsi="Arial" w:cs="Arial"/>
                <w:sz w:val="24"/>
                <w:szCs w:val="24"/>
              </w:rPr>
            </w:pPr>
            <w:r w:rsidRPr="00332DB9">
              <w:rPr>
                <w:rFonts w:ascii="Arial-BoldMT" w:hAnsi="Arial-BoldMT" w:cs="Arial-BoldMT"/>
                <w:color w:val="000000"/>
                <w:sz w:val="24"/>
                <w:szCs w:val="24"/>
              </w:rPr>
              <w:t xml:space="preserve">Sustainability of the third sector and potential impact to delivery of services in Leeds. The WY Corporate Risk relating to VCSE was noted and members were informed this was scored at 20. </w:t>
            </w:r>
          </w:p>
          <w:p w14:paraId="04FFBAF5" w14:textId="640D51EF" w:rsidR="00332DB9" w:rsidRPr="00332DB9" w:rsidRDefault="00332DB9" w:rsidP="006D0646">
            <w:pPr>
              <w:pStyle w:val="ListParagraph"/>
              <w:numPr>
                <w:ilvl w:val="0"/>
                <w:numId w:val="4"/>
              </w:numPr>
              <w:rPr>
                <w:rFonts w:ascii="Arial" w:hAnsi="Arial" w:cs="Arial"/>
                <w:sz w:val="24"/>
                <w:szCs w:val="24"/>
              </w:rPr>
            </w:pPr>
            <w:r>
              <w:rPr>
                <w:rFonts w:ascii="Arial" w:hAnsi="Arial" w:cs="Arial"/>
                <w:sz w:val="24"/>
                <w:szCs w:val="24"/>
              </w:rPr>
              <w:t>Members agreed it would be helpful to have visibility of related corporate risks</w:t>
            </w:r>
            <w:r w:rsidR="002A0ED2">
              <w:rPr>
                <w:rFonts w:ascii="Arial" w:hAnsi="Arial" w:cs="Arial"/>
                <w:sz w:val="24"/>
                <w:szCs w:val="24"/>
              </w:rPr>
              <w:t xml:space="preserve"> in future iterations of the report</w:t>
            </w:r>
            <w:r w:rsidR="008C60A0">
              <w:rPr>
                <w:rFonts w:ascii="Arial" w:hAnsi="Arial" w:cs="Arial"/>
                <w:sz w:val="24"/>
                <w:szCs w:val="24"/>
              </w:rPr>
              <w:t>.</w:t>
            </w:r>
          </w:p>
          <w:p w14:paraId="28A90E6A" w14:textId="3723AE3E" w:rsidR="006D0646" w:rsidRPr="008C60A0" w:rsidRDefault="008C60A0" w:rsidP="008C60A0">
            <w:pPr>
              <w:pStyle w:val="ListParagraph"/>
              <w:numPr>
                <w:ilvl w:val="0"/>
                <w:numId w:val="4"/>
              </w:numPr>
              <w:rPr>
                <w:rFonts w:ascii="Arial" w:hAnsi="Arial" w:cs="Arial"/>
                <w:sz w:val="24"/>
                <w:szCs w:val="24"/>
              </w:rPr>
            </w:pPr>
            <w:r>
              <w:rPr>
                <w:rFonts w:ascii="Arial" w:hAnsi="Arial" w:cs="Arial"/>
                <w:sz w:val="24"/>
                <w:szCs w:val="24"/>
              </w:rPr>
              <w:t xml:space="preserve">The risks relating to risk of harm and mental health were emphasised and this is reflected in the Alert section of the AAA report. </w:t>
            </w:r>
          </w:p>
          <w:p w14:paraId="544BF14C" w14:textId="0074D0BF" w:rsidR="001B2236" w:rsidRDefault="001B2236">
            <w:pPr>
              <w:rPr>
                <w:rFonts w:ascii="Arial" w:hAnsi="Arial" w:cs="Arial"/>
                <w:sz w:val="24"/>
                <w:szCs w:val="24"/>
              </w:rPr>
            </w:pPr>
          </w:p>
          <w:p w14:paraId="68917A4E" w14:textId="5BFB8E73" w:rsidR="006D0646" w:rsidRDefault="006D0646" w:rsidP="006D0646">
            <w:pPr>
              <w:pStyle w:val="Default"/>
              <w:rPr>
                <w:b/>
                <w:bCs/>
                <w:u w:val="single"/>
              </w:rPr>
            </w:pPr>
            <w:r w:rsidRPr="00BA7FCB">
              <w:rPr>
                <w:b/>
                <w:bCs/>
                <w:u w:val="single"/>
              </w:rPr>
              <w:t xml:space="preserve">Population and Care Delivery Board Biannual Reports </w:t>
            </w:r>
          </w:p>
          <w:p w14:paraId="58520BE8" w14:textId="08268B6B" w:rsidR="00BA7FCB" w:rsidRDefault="00BA7FCB" w:rsidP="00BA7FCB">
            <w:pPr>
              <w:autoSpaceDE w:val="0"/>
              <w:autoSpaceDN w:val="0"/>
              <w:adjustRightInd w:val="0"/>
              <w:rPr>
                <w:rFonts w:ascii="Arial" w:hAnsi="Arial" w:cs="Arial"/>
                <w:sz w:val="24"/>
                <w:szCs w:val="24"/>
              </w:rPr>
            </w:pPr>
            <w:r>
              <w:rPr>
                <w:rFonts w:ascii="Arial" w:hAnsi="Arial" w:cs="Arial"/>
                <w:sz w:val="24"/>
                <w:szCs w:val="24"/>
              </w:rPr>
              <w:t xml:space="preserve">The sub-committee received reports from the </w:t>
            </w:r>
            <w:r w:rsidRPr="00685DEA">
              <w:rPr>
                <w:rFonts w:ascii="Arial" w:hAnsi="Arial" w:cs="Arial"/>
                <w:sz w:val="24"/>
                <w:szCs w:val="24"/>
              </w:rPr>
              <w:t>Children &amp; Young People Population Board,</w:t>
            </w:r>
            <w:r>
              <w:rPr>
                <w:rFonts w:ascii="Arial" w:hAnsi="Arial" w:cs="Arial"/>
                <w:sz w:val="24"/>
                <w:szCs w:val="24"/>
              </w:rPr>
              <w:t xml:space="preserve"> </w:t>
            </w:r>
            <w:r w:rsidRPr="00685DEA">
              <w:rPr>
                <w:rFonts w:ascii="Arial" w:hAnsi="Arial" w:cs="Arial"/>
                <w:sz w:val="24"/>
                <w:szCs w:val="24"/>
              </w:rPr>
              <w:t>Maternity Population Board,</w:t>
            </w:r>
            <w:r>
              <w:rPr>
                <w:rFonts w:ascii="Arial" w:hAnsi="Arial" w:cs="Arial"/>
                <w:sz w:val="24"/>
                <w:szCs w:val="24"/>
              </w:rPr>
              <w:t xml:space="preserve"> </w:t>
            </w:r>
            <w:r w:rsidRPr="00685DEA">
              <w:rPr>
                <w:rFonts w:ascii="Arial" w:hAnsi="Arial" w:cs="Arial"/>
                <w:sz w:val="24"/>
                <w:szCs w:val="24"/>
              </w:rPr>
              <w:t>Healthy Adults Population Board, and</w:t>
            </w:r>
            <w:r>
              <w:rPr>
                <w:rFonts w:ascii="Arial" w:hAnsi="Arial" w:cs="Arial"/>
                <w:sz w:val="24"/>
                <w:szCs w:val="24"/>
              </w:rPr>
              <w:t xml:space="preserve"> </w:t>
            </w:r>
            <w:r w:rsidRPr="00685DEA">
              <w:rPr>
                <w:rFonts w:ascii="Arial" w:hAnsi="Arial" w:cs="Arial"/>
                <w:sz w:val="24"/>
                <w:szCs w:val="24"/>
              </w:rPr>
              <w:t>the Same Day Response Care Delivery Board</w:t>
            </w:r>
            <w:r>
              <w:rPr>
                <w:rFonts w:ascii="Arial" w:hAnsi="Arial" w:cs="Arial"/>
                <w:sz w:val="24"/>
                <w:szCs w:val="24"/>
              </w:rPr>
              <w:t xml:space="preserve">, which are </w:t>
            </w:r>
            <w:r w:rsidRPr="00685DEA">
              <w:rPr>
                <w:rFonts w:ascii="Arial" w:hAnsi="Arial" w:cs="Arial"/>
                <w:sz w:val="24"/>
                <w:szCs w:val="24"/>
              </w:rPr>
              <w:t xml:space="preserve">part of the wider 11 </w:t>
            </w:r>
            <w:r>
              <w:rPr>
                <w:rFonts w:ascii="Arial" w:hAnsi="Arial" w:cs="Arial"/>
                <w:sz w:val="24"/>
                <w:szCs w:val="24"/>
              </w:rPr>
              <w:t>P</w:t>
            </w:r>
            <w:r w:rsidRPr="00685DEA">
              <w:rPr>
                <w:rFonts w:ascii="Arial" w:hAnsi="Arial" w:cs="Arial"/>
                <w:sz w:val="24"/>
                <w:szCs w:val="24"/>
              </w:rPr>
              <w:t xml:space="preserve">opulation and </w:t>
            </w:r>
            <w:r>
              <w:rPr>
                <w:rFonts w:ascii="Arial" w:hAnsi="Arial" w:cs="Arial"/>
                <w:sz w:val="24"/>
                <w:szCs w:val="24"/>
              </w:rPr>
              <w:t>C</w:t>
            </w:r>
            <w:r w:rsidRPr="00685DEA">
              <w:rPr>
                <w:rFonts w:ascii="Arial" w:hAnsi="Arial" w:cs="Arial"/>
                <w:sz w:val="24"/>
                <w:szCs w:val="24"/>
              </w:rPr>
              <w:t xml:space="preserve">are </w:t>
            </w:r>
            <w:r>
              <w:rPr>
                <w:rFonts w:ascii="Arial" w:hAnsi="Arial" w:cs="Arial"/>
                <w:sz w:val="24"/>
                <w:szCs w:val="24"/>
              </w:rPr>
              <w:t>D</w:t>
            </w:r>
            <w:r w:rsidRPr="00685DEA">
              <w:rPr>
                <w:rFonts w:ascii="Arial" w:hAnsi="Arial" w:cs="Arial"/>
                <w:sz w:val="24"/>
                <w:szCs w:val="24"/>
              </w:rPr>
              <w:t xml:space="preserve">elivery </w:t>
            </w:r>
            <w:r>
              <w:rPr>
                <w:rFonts w:ascii="Arial" w:hAnsi="Arial" w:cs="Arial"/>
                <w:sz w:val="24"/>
                <w:szCs w:val="24"/>
              </w:rPr>
              <w:t>B</w:t>
            </w:r>
            <w:r w:rsidRPr="00685DEA">
              <w:rPr>
                <w:rFonts w:ascii="Arial" w:hAnsi="Arial" w:cs="Arial"/>
                <w:sz w:val="24"/>
                <w:szCs w:val="24"/>
              </w:rPr>
              <w:t>oards</w:t>
            </w:r>
            <w:r>
              <w:rPr>
                <w:rFonts w:ascii="Arial" w:hAnsi="Arial" w:cs="Arial"/>
                <w:sz w:val="24"/>
                <w:szCs w:val="24"/>
              </w:rPr>
              <w:t xml:space="preserve"> </w:t>
            </w:r>
            <w:r w:rsidRPr="00685DEA">
              <w:rPr>
                <w:rFonts w:ascii="Arial" w:hAnsi="Arial" w:cs="Arial"/>
                <w:sz w:val="24"/>
                <w:szCs w:val="24"/>
              </w:rPr>
              <w:t xml:space="preserve">that </w:t>
            </w:r>
            <w:r>
              <w:rPr>
                <w:rFonts w:ascii="Arial" w:hAnsi="Arial" w:cs="Arial"/>
                <w:sz w:val="24"/>
                <w:szCs w:val="24"/>
              </w:rPr>
              <w:t>were</w:t>
            </w:r>
            <w:r w:rsidRPr="00685DEA">
              <w:rPr>
                <w:rFonts w:ascii="Arial" w:hAnsi="Arial" w:cs="Arial"/>
                <w:sz w:val="24"/>
                <w:szCs w:val="24"/>
              </w:rPr>
              <w:t xml:space="preserve"> set up across the L</w:t>
            </w:r>
            <w:r>
              <w:rPr>
                <w:rFonts w:ascii="Arial" w:hAnsi="Arial" w:cs="Arial"/>
                <w:sz w:val="24"/>
                <w:szCs w:val="24"/>
              </w:rPr>
              <w:t xml:space="preserve">eeds </w:t>
            </w:r>
            <w:r w:rsidRPr="00685DEA">
              <w:rPr>
                <w:rFonts w:ascii="Arial" w:hAnsi="Arial" w:cs="Arial"/>
                <w:sz w:val="24"/>
                <w:szCs w:val="24"/>
              </w:rPr>
              <w:t>H</w:t>
            </w:r>
            <w:r>
              <w:rPr>
                <w:rFonts w:ascii="Arial" w:hAnsi="Arial" w:cs="Arial"/>
                <w:sz w:val="24"/>
                <w:szCs w:val="24"/>
              </w:rPr>
              <w:t xml:space="preserve">ealth and </w:t>
            </w:r>
            <w:r w:rsidRPr="00685DEA">
              <w:rPr>
                <w:rFonts w:ascii="Arial" w:hAnsi="Arial" w:cs="Arial"/>
                <w:sz w:val="24"/>
                <w:szCs w:val="24"/>
              </w:rPr>
              <w:t>C</w:t>
            </w:r>
            <w:r>
              <w:rPr>
                <w:rFonts w:ascii="Arial" w:hAnsi="Arial" w:cs="Arial"/>
                <w:sz w:val="24"/>
                <w:szCs w:val="24"/>
              </w:rPr>
              <w:t xml:space="preserve">are </w:t>
            </w:r>
            <w:r w:rsidRPr="00685DEA">
              <w:rPr>
                <w:rFonts w:ascii="Arial" w:hAnsi="Arial" w:cs="Arial"/>
                <w:sz w:val="24"/>
                <w:szCs w:val="24"/>
              </w:rPr>
              <w:t>P</w:t>
            </w:r>
            <w:r>
              <w:rPr>
                <w:rFonts w:ascii="Arial" w:hAnsi="Arial" w:cs="Arial"/>
                <w:sz w:val="24"/>
                <w:szCs w:val="24"/>
              </w:rPr>
              <w:t>artnership</w:t>
            </w:r>
            <w:r w:rsidRPr="00685DEA">
              <w:rPr>
                <w:rFonts w:ascii="Arial" w:hAnsi="Arial" w:cs="Arial"/>
                <w:sz w:val="24"/>
                <w:szCs w:val="24"/>
              </w:rPr>
              <w:t xml:space="preserve"> </w:t>
            </w:r>
            <w:r>
              <w:rPr>
                <w:rFonts w:ascii="Arial" w:hAnsi="Arial" w:cs="Arial"/>
                <w:sz w:val="24"/>
                <w:szCs w:val="24"/>
              </w:rPr>
              <w:t xml:space="preserve">as the governance framework for the Healthy Leeds Plan and will report to each of the sub-committees to provide assurance on a bi-annual basis. </w:t>
            </w:r>
            <w:r w:rsidR="008C60A0">
              <w:rPr>
                <w:rFonts w:ascii="Arial" w:hAnsi="Arial" w:cs="Arial"/>
                <w:sz w:val="24"/>
                <w:szCs w:val="24"/>
              </w:rPr>
              <w:t>Members welcomed the comprehensive reports and commended the team on pulling them together. The subcommittee queried future reporting and requested the inclusion of specific questions relating to insight and improvements for the subcommittee to assure themselves on.</w:t>
            </w:r>
          </w:p>
          <w:p w14:paraId="3BCE809B" w14:textId="7C289C76" w:rsidR="008C60A0" w:rsidRDefault="008C60A0" w:rsidP="008C60A0"/>
          <w:p w14:paraId="45CABB6E" w14:textId="78ADC672" w:rsidR="008C60A0" w:rsidRPr="007C2216" w:rsidRDefault="002A0ED2" w:rsidP="008C60A0">
            <w:pPr>
              <w:rPr>
                <w:rFonts w:ascii="Arial-BoldMT" w:hAnsi="Arial-BoldMT" w:cs="Arial-BoldMT"/>
                <w:b/>
                <w:bCs/>
                <w:color w:val="000000"/>
                <w:sz w:val="24"/>
                <w:szCs w:val="24"/>
                <w:u w:val="single"/>
              </w:rPr>
            </w:pPr>
            <w:r w:rsidRPr="007C2216">
              <w:rPr>
                <w:rFonts w:ascii="Arial-BoldMT" w:hAnsi="Arial-BoldMT" w:cs="Arial-BoldMT"/>
                <w:b/>
                <w:bCs/>
                <w:color w:val="000000"/>
                <w:sz w:val="24"/>
                <w:szCs w:val="24"/>
                <w:u w:val="single"/>
              </w:rPr>
              <w:t>Subcommittee</w:t>
            </w:r>
            <w:r w:rsidR="008C60A0" w:rsidRPr="007C2216">
              <w:rPr>
                <w:rFonts w:ascii="Arial-BoldMT" w:hAnsi="Arial-BoldMT" w:cs="Arial-BoldMT"/>
                <w:b/>
                <w:bCs/>
                <w:color w:val="000000"/>
                <w:sz w:val="24"/>
                <w:szCs w:val="24"/>
                <w:u w:val="single"/>
              </w:rPr>
              <w:t xml:space="preserve"> Annual Report and Review of Terms of Reference</w:t>
            </w:r>
          </w:p>
          <w:p w14:paraId="13710BEC" w14:textId="49180E36" w:rsidR="00BA7FCB" w:rsidRDefault="00BA7FCB" w:rsidP="00AE6D6E">
            <w:pPr>
              <w:rPr>
                <w:rFonts w:ascii="Arial" w:hAnsi="Arial" w:cs="Arial"/>
                <w:b/>
                <w:bCs/>
                <w:sz w:val="24"/>
                <w:szCs w:val="24"/>
              </w:rPr>
            </w:pPr>
            <w:r>
              <w:rPr>
                <w:rFonts w:ascii="Arial-BoldMT" w:hAnsi="Arial-BoldMT" w:cs="Arial-BoldMT"/>
                <w:color w:val="000000"/>
                <w:sz w:val="24"/>
                <w:szCs w:val="24"/>
              </w:rPr>
              <w:t>The subcommittee received an annual report outlining the activities and assurances provided since becoming established on 1 July 2022, and a summary of the self-assessment survey that was undertaken by members and attendees</w:t>
            </w:r>
            <w:r w:rsidR="008C60A0">
              <w:rPr>
                <w:rFonts w:ascii="Arial-BoldMT" w:hAnsi="Arial-BoldMT" w:cs="Arial-BoldMT"/>
                <w:color w:val="000000"/>
                <w:sz w:val="24"/>
                <w:szCs w:val="24"/>
              </w:rPr>
              <w:t xml:space="preserve">. </w:t>
            </w:r>
          </w:p>
          <w:p w14:paraId="131F17BF" w14:textId="24C67FC4" w:rsidR="008C60A0" w:rsidRPr="002A0ED2" w:rsidRDefault="008C60A0" w:rsidP="008C60A0">
            <w:pPr>
              <w:rPr>
                <w:rFonts w:ascii="Arial-BoldMT" w:hAnsi="Arial-BoldMT" w:cs="Arial-BoldMT"/>
                <w:color w:val="000000"/>
                <w:sz w:val="24"/>
                <w:szCs w:val="24"/>
              </w:rPr>
            </w:pPr>
            <w:r>
              <w:rPr>
                <w:rFonts w:ascii="Arial-BoldMT" w:hAnsi="Arial-BoldMT" w:cs="Arial-BoldMT"/>
                <w:color w:val="000000"/>
                <w:sz w:val="24"/>
                <w:szCs w:val="24"/>
              </w:rPr>
              <w:t>The amends to the terms of reference were agreed and referred to the Leeds Committee for approval.</w:t>
            </w:r>
          </w:p>
        </w:tc>
      </w:tr>
    </w:tbl>
    <w:p w14:paraId="4CB6D4A3" w14:textId="77777777" w:rsidR="00F52DEE" w:rsidRPr="00F52DEE" w:rsidRDefault="00F52DEE">
      <w:pPr>
        <w:rPr>
          <w:rFonts w:ascii="Arial" w:hAnsi="Arial" w:cs="Arial"/>
          <w:sz w:val="24"/>
          <w:szCs w:val="24"/>
        </w:rPr>
      </w:pPr>
    </w:p>
    <w:sectPr w:rsidR="00F52DEE" w:rsidRPr="00F52DEE" w:rsidSect="00F52DEE">
      <w:headerReference w:type="default" r:id="rId8"/>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7823" w14:textId="77777777" w:rsidR="00B361BC" w:rsidRDefault="00B361BC" w:rsidP="00F52DEE">
      <w:pPr>
        <w:spacing w:after="0" w:line="240" w:lineRule="auto"/>
      </w:pPr>
      <w:r>
        <w:separator/>
      </w:r>
    </w:p>
  </w:endnote>
  <w:endnote w:type="continuationSeparator" w:id="0">
    <w:p w14:paraId="604DA183" w14:textId="77777777" w:rsidR="00B361BC" w:rsidRDefault="00B361BC" w:rsidP="00F5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BFCB" w14:textId="77777777" w:rsidR="00B361BC" w:rsidRDefault="00B361BC" w:rsidP="00F52DEE">
      <w:pPr>
        <w:spacing w:after="0" w:line="240" w:lineRule="auto"/>
      </w:pPr>
      <w:r>
        <w:separator/>
      </w:r>
    </w:p>
  </w:footnote>
  <w:footnote w:type="continuationSeparator" w:id="0">
    <w:p w14:paraId="5F743D58" w14:textId="77777777" w:rsidR="00B361BC" w:rsidRDefault="00B361BC" w:rsidP="00F5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6D35" w14:textId="4FB059D4" w:rsidR="00F52DEE" w:rsidRDefault="00F52DEE">
    <w:pPr>
      <w:pStyle w:val="Header"/>
    </w:pPr>
    <w:r>
      <w:rPr>
        <w:noProof/>
      </w:rPr>
      <mc:AlternateContent>
        <mc:Choice Requires="wps">
          <w:drawing>
            <wp:anchor distT="0" distB="0" distL="114300" distR="114300" simplePos="0" relativeHeight="251660288" behindDoc="0" locked="0" layoutInCell="1" allowOverlap="1" wp14:anchorId="3B72F940" wp14:editId="606EF3D1">
              <wp:simplePos x="0" y="0"/>
              <wp:positionH relativeFrom="column">
                <wp:posOffset>2286000</wp:posOffset>
              </wp:positionH>
              <wp:positionV relativeFrom="paragraph">
                <wp:posOffset>-303530</wp:posOffset>
              </wp:positionV>
              <wp:extent cx="4159250" cy="9461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159250" cy="946150"/>
                      </a:xfrm>
                      <a:prstGeom prst="rect">
                        <a:avLst/>
                      </a:prstGeom>
                      <a:solidFill>
                        <a:schemeClr val="lt1"/>
                      </a:solidFill>
                      <a:ln w="6350">
                        <a:noFill/>
                      </a:ln>
                    </wps:spPr>
                    <wps:txbx>
                      <w:txbxContent>
                        <w:p w14:paraId="7CE6A579" w14:textId="40F5D7CB" w:rsidR="00F52DEE" w:rsidRDefault="00F52DEE" w:rsidP="00F52DEE">
                          <w:pPr>
                            <w:jc w:val="right"/>
                          </w:pPr>
                          <w:r w:rsidRPr="00F52DEE">
                            <w:rPr>
                              <w:noProof/>
                            </w:rPr>
                            <w:drawing>
                              <wp:inline distT="0" distB="0" distL="0" distR="0" wp14:anchorId="089D6FD4" wp14:editId="215B270D">
                                <wp:extent cx="1612900" cy="6159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615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72F940" id="_x0000_t202" coordsize="21600,21600" o:spt="202" path="m,l,21600r21600,l21600,xe">
              <v:stroke joinstyle="miter"/>
              <v:path gradientshapeok="t" o:connecttype="rect"/>
            </v:shapetype>
            <v:shape id="Text Box 3" o:spid="_x0000_s1026" type="#_x0000_t202" style="position:absolute;margin-left:180pt;margin-top:-23.9pt;width:327.5pt;height: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tPPKwIAAFQEAAAOAAAAZHJzL2Uyb0RvYy54bWysVEuP2jAQvlfqf7B8LyEUaIkIK8qKqhLa&#10;XYmt9mwcm0RyPK5tSOiv79gJj+7uqerFmfGM5/HNN5nftbUiR2FdBTqn6WBIidAcikrvc/rzef3p&#10;KyXOM10wBVrk9CQcvVt8/DBvTCZGUIIqhCUYRLusMTktvTdZkjheipq5ARih0SjB1syjavdJYVmD&#10;0WuVjIbDadKALYwFLpzD2/vOSBcxvpSC+0cpnfBE5RRr8/G08dyFM1nMWba3zJQV78tg/1BFzSqN&#10;SS+h7pln5GCrN6HqiltwIP2AQ52AlBUXsQfsJh2+6mZbMiNiLwiOMxeY3P8Lyx+OW/NkiW+/QYsD&#10;DIA0xmUOL0M/rbR1+GKlBO0I4ekCm2g94Xg5Tiez0QRNHG2z8TRFGcMk19fGOv9dQE2CkFOLY4lo&#10;sePG+c717BKSOVBVsa6UikqgglgpS44Mh6h8rBGD/+WlNGlyOv2MqcMjDeF5F1lprOXaU5B8u2v7&#10;RndQnLB/Cx01nOHrCovcMOefmEUuYF/Ib/+Ih1SASaCXKCnB/n7vPvjjiNBKSYPcyqn7dWBWUKJ+&#10;aBzeLB2PAxmjMp58GaFiby27W4s+1CvAzlPcJMOjGPy9OovSQv2Ca7AMWdHENMfcOfVnceU7xuMa&#10;cbFcRiekn2F+o7eGh9ABtDCC5/aFWdPPyeOEH+DMQpa9Glfn28G9PHiQVZxlALhDtccdqRvZ0K9Z&#10;2I1bPXpdfwaLPwAAAP//AwBQSwMEFAAGAAgAAAAhAPObhBHiAAAADAEAAA8AAABkcnMvZG93bnJl&#10;di54bWxMj0tPwzAQhO9I/Adrkbig1m5DWxTiVAjxkLjR8BA3N16SiHgdxW4S/j1bLnDb3RnNfpNt&#10;J9eKAfvQeNKwmCsQSKW3DVUaXor72RWIEA1Z03pCDd8YYJufnmQmtX6kZxx2sRIcQiE1GuoYu1TK&#10;UNboTJj7Dom1T987E3ntK2l7M3K4a+VSqbV0piH+UJsOb2ssv3YHp+Hjonp/CtPD65isku7ucSg2&#10;b7bQ+vxsurkGEXGKf2Y44jM65My09weyQbQakrXiLlHD7HLDHY4OtVjxaf87LUHmmfxfIv8BAAD/&#10;/wMAUEsBAi0AFAAGAAgAAAAhALaDOJL+AAAA4QEAABMAAAAAAAAAAAAAAAAAAAAAAFtDb250ZW50&#10;X1R5cGVzXS54bWxQSwECLQAUAAYACAAAACEAOP0h/9YAAACUAQAACwAAAAAAAAAAAAAAAAAvAQAA&#10;X3JlbHMvLnJlbHNQSwECLQAUAAYACAAAACEAtfbTzysCAABUBAAADgAAAAAAAAAAAAAAAAAuAgAA&#10;ZHJzL2Uyb0RvYy54bWxQSwECLQAUAAYACAAAACEA85uEEeIAAAAMAQAADwAAAAAAAAAAAAAAAACF&#10;BAAAZHJzL2Rvd25yZXYueG1sUEsFBgAAAAAEAAQA8wAAAJQFAAAAAA==&#10;" fillcolor="white [3201]" stroked="f" strokeweight=".5pt">
              <v:textbox>
                <w:txbxContent>
                  <w:p w14:paraId="7CE6A579" w14:textId="40F5D7CB" w:rsidR="00F52DEE" w:rsidRDefault="00F52DEE" w:rsidP="00F52DEE">
                    <w:pPr>
                      <w:jc w:val="right"/>
                    </w:pPr>
                    <w:r w:rsidRPr="00F52DEE">
                      <w:rPr>
                        <w:noProof/>
                      </w:rPr>
                      <w:drawing>
                        <wp:inline distT="0" distB="0" distL="0" distR="0" wp14:anchorId="089D6FD4" wp14:editId="215B270D">
                          <wp:extent cx="1612900" cy="6159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6159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A7DDB7" wp14:editId="78D05BB4">
              <wp:simplePos x="0" y="0"/>
              <wp:positionH relativeFrom="column">
                <wp:posOffset>-787400</wp:posOffset>
              </wp:positionH>
              <wp:positionV relativeFrom="paragraph">
                <wp:posOffset>-303530</wp:posOffset>
              </wp:positionV>
              <wp:extent cx="2914650" cy="9461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914650" cy="946150"/>
                      </a:xfrm>
                      <a:prstGeom prst="rect">
                        <a:avLst/>
                      </a:prstGeom>
                      <a:solidFill>
                        <a:schemeClr val="lt1"/>
                      </a:solidFill>
                      <a:ln w="6350">
                        <a:noFill/>
                      </a:ln>
                    </wps:spPr>
                    <wps:txbx>
                      <w:txbxContent>
                        <w:p w14:paraId="2AF4F6EF" w14:textId="6AA3B935" w:rsidR="00F52DEE" w:rsidRDefault="00792D82">
                          <w:r>
                            <w:rPr>
                              <w:noProof/>
                            </w:rPr>
                            <w:drawing>
                              <wp:inline distT="0" distB="0" distL="0" distR="0" wp14:anchorId="26050C4F" wp14:editId="2AB5F550">
                                <wp:extent cx="1716405" cy="578485"/>
                                <wp:effectExtent l="0" t="0" r="0" b="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pic:cNvPicPr>
                                      </pic:nvPicPr>
                                      <pic:blipFill rotWithShape="1">
                                        <a:blip r:embed="rId2" cstate="print">
                                          <a:extLst>
                                            <a:ext uri="{28A0092B-C50C-407E-A947-70E740481C1C}">
                                              <a14:useLocalDpi xmlns:a14="http://schemas.microsoft.com/office/drawing/2010/main" val="0"/>
                                            </a:ext>
                                          </a:extLst>
                                        </a:blip>
                                        <a:srcRect l="8576" t="14820" r="7379" b="14906"/>
                                        <a:stretch/>
                                      </pic:blipFill>
                                      <pic:spPr bwMode="auto">
                                        <a:xfrm>
                                          <a:off x="0" y="0"/>
                                          <a:ext cx="1716405" cy="57848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A7DDB7" id="Text Box 1" o:spid="_x0000_s1027" type="#_x0000_t202" style="position:absolute;margin-left:-62pt;margin-top:-23.9pt;width:229.5pt;height: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trLAIAAFsEAAAOAAAAZHJzL2Uyb0RvYy54bWysVEtv2zAMvg/YfxB0X5xkabYacYosRYYB&#10;RVsgHXpWZCkWIImapMTOfv0oOa91Ow27yKRI8fHxo2d3ndFkL3xQYCs6GgwpEZZDrey2ot9fVh8+&#10;UxIiszXTYEVFDyLQu/n7d7PWlWIMDehaeIJBbChbV9EmRlcWReCNMCwMwAmLRgnesIiq3xa1Zy1G&#10;N7oYD4fTogVfOw9chIC3972RznN8KQWPT1IGEYmuKNYW8+nzuUlnMZ+xcuuZaxQ/lsH+oQrDlMWk&#10;51D3LDKy8+qPUEZxDwFkHHAwBUipuMg9YDej4Ztu1g1zIveC4AR3hin8v7D8cb92z57E7gt0OMAE&#10;SOtCGfAy9dNJb9IXKyVoRwgPZ9hEFwnHy/HtaDK9QRNH2+1kOkIZwxSX186H+FWAIUmoqMexZLTY&#10;/iHE3vXkkpIF0KpeKa2zkqggltqTPcMh6phrxOC/eWlL2opOP2Lq9MhCet5H1hZrufSUpNhtOqLq&#10;q343UB8QBg89Q4LjK4W1PrAQn5lHSmB7SPP4hIfUgLngKFHSgP/5t/vkj5NCKyUtUqyi4ceOeUGJ&#10;/mZxhgjbJHEyK5ObT2NU/LVlc22xO7MEBGCEC+V4FpN/1CdRejCvuA2LlBVNzHLMXdF4EpexJz5u&#10;ExeLRXZCFjoWH+za8RQ6YZcm8dK9Mu+O44o46Ec4kZGVb6bW+/aoL3YRpMojTTj3qB7hRwZnUhy3&#10;La3ItZ69Lv+E+S8AAAD//wMAUEsDBBQABgAIAAAAIQDhuHSa4wAAAAwBAAAPAAAAZHJzL2Rvd25y&#10;ZXYueG1sTI9LT8MwEITvSPwHa5G4oNZ5tBSFOBVCPCRuNLSImxsvSUS8jmI3Cf+e5QS33Z3R7Df5&#10;dradGHHwrSMF8TICgVQ501Kt4K18XNyA8EGT0Z0jVPCNHrbF+VmuM+MmesVxF2rBIeQzraAJoc+k&#10;9FWDVvul65FY+3SD1YHXoZZm0BOH204mUXQtrW6JPzS6x/sGq6/dySr4uKrfX/z8tJ/Sddo/PI/l&#10;5mBKpS4v5rtbEAHn8GeGX3xGh4KZju5ExotOwSJOVlwm8LTacAm2pOmaL0f2RnECssjl/xLFDwAA&#10;AP//AwBQSwECLQAUAAYACAAAACEAtoM4kv4AAADhAQAAEwAAAAAAAAAAAAAAAAAAAAAAW0NvbnRl&#10;bnRfVHlwZXNdLnhtbFBLAQItABQABgAIAAAAIQA4/SH/1gAAAJQBAAALAAAAAAAAAAAAAAAAAC8B&#10;AABfcmVscy8ucmVsc1BLAQItABQABgAIAAAAIQC8NStrLAIAAFsEAAAOAAAAAAAAAAAAAAAAAC4C&#10;AABkcnMvZTJvRG9jLnhtbFBLAQItABQABgAIAAAAIQDhuHSa4wAAAAwBAAAPAAAAAAAAAAAAAAAA&#10;AIYEAABkcnMvZG93bnJldi54bWxQSwUGAAAAAAQABADzAAAAlgUAAAAA&#10;" fillcolor="white [3201]" stroked="f" strokeweight=".5pt">
              <v:textbox>
                <w:txbxContent>
                  <w:p w14:paraId="2AF4F6EF" w14:textId="6AA3B935" w:rsidR="00F52DEE" w:rsidRDefault="00792D82">
                    <w:r>
                      <w:rPr>
                        <w:noProof/>
                      </w:rPr>
                      <w:drawing>
                        <wp:inline distT="0" distB="0" distL="0" distR="0" wp14:anchorId="26050C4F" wp14:editId="2AB5F550">
                          <wp:extent cx="1716405" cy="578485"/>
                          <wp:effectExtent l="0" t="0" r="0" b="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pic:cNvPicPr>
                                </pic:nvPicPr>
                                <pic:blipFill rotWithShape="1">
                                  <a:blip r:embed="rId2" cstate="print">
                                    <a:extLst>
                                      <a:ext uri="{28A0092B-C50C-407E-A947-70E740481C1C}">
                                        <a14:useLocalDpi xmlns:a14="http://schemas.microsoft.com/office/drawing/2010/main" val="0"/>
                                      </a:ext>
                                    </a:extLst>
                                  </a:blip>
                                  <a:srcRect l="8576" t="14820" r="7379" b="14906"/>
                                  <a:stretch/>
                                </pic:blipFill>
                                <pic:spPr bwMode="auto">
                                  <a:xfrm>
                                    <a:off x="0" y="0"/>
                                    <a:ext cx="1716405" cy="57848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452C4"/>
    <w:multiLevelType w:val="hybridMultilevel"/>
    <w:tmpl w:val="93DA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76E21"/>
    <w:multiLevelType w:val="hybridMultilevel"/>
    <w:tmpl w:val="9262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4510A"/>
    <w:multiLevelType w:val="hybridMultilevel"/>
    <w:tmpl w:val="7C9C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BF76FD"/>
    <w:multiLevelType w:val="hybridMultilevel"/>
    <w:tmpl w:val="7A22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65DA9"/>
    <w:multiLevelType w:val="hybridMultilevel"/>
    <w:tmpl w:val="D516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85028">
    <w:abstractNumId w:val="4"/>
  </w:num>
  <w:num w:numId="2" w16cid:durableId="1238125365">
    <w:abstractNumId w:val="3"/>
  </w:num>
  <w:num w:numId="3" w16cid:durableId="167792163">
    <w:abstractNumId w:val="2"/>
  </w:num>
  <w:num w:numId="4" w16cid:durableId="1578130079">
    <w:abstractNumId w:val="0"/>
  </w:num>
  <w:num w:numId="5" w16cid:durableId="811824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EE"/>
    <w:rsid w:val="000132B7"/>
    <w:rsid w:val="000164DC"/>
    <w:rsid w:val="000178B3"/>
    <w:rsid w:val="000334D4"/>
    <w:rsid w:val="00034495"/>
    <w:rsid w:val="00035E0C"/>
    <w:rsid w:val="00047B60"/>
    <w:rsid w:val="00096F71"/>
    <w:rsid w:val="000B480A"/>
    <w:rsid w:val="000B58D9"/>
    <w:rsid w:val="000C40CC"/>
    <w:rsid w:val="000C4720"/>
    <w:rsid w:val="000D58D0"/>
    <w:rsid w:val="000F7733"/>
    <w:rsid w:val="0015640A"/>
    <w:rsid w:val="001779CB"/>
    <w:rsid w:val="00197DB5"/>
    <w:rsid w:val="001A46D0"/>
    <w:rsid w:val="001B0F3B"/>
    <w:rsid w:val="001B2236"/>
    <w:rsid w:val="001D304E"/>
    <w:rsid w:val="001D4786"/>
    <w:rsid w:val="001E3A49"/>
    <w:rsid w:val="00202976"/>
    <w:rsid w:val="00251C3C"/>
    <w:rsid w:val="00266344"/>
    <w:rsid w:val="002A0046"/>
    <w:rsid w:val="002A0ED2"/>
    <w:rsid w:val="002A18BF"/>
    <w:rsid w:val="002C0FAE"/>
    <w:rsid w:val="002C6C2F"/>
    <w:rsid w:val="002D2CB8"/>
    <w:rsid w:val="003248EC"/>
    <w:rsid w:val="00332DB9"/>
    <w:rsid w:val="00385CC3"/>
    <w:rsid w:val="00393F80"/>
    <w:rsid w:val="003E0A70"/>
    <w:rsid w:val="003E3459"/>
    <w:rsid w:val="004D6588"/>
    <w:rsid w:val="004E6F6D"/>
    <w:rsid w:val="004F52E6"/>
    <w:rsid w:val="005232DA"/>
    <w:rsid w:val="00534D91"/>
    <w:rsid w:val="005509D1"/>
    <w:rsid w:val="005510EC"/>
    <w:rsid w:val="0055712A"/>
    <w:rsid w:val="00565532"/>
    <w:rsid w:val="0059766C"/>
    <w:rsid w:val="005E1832"/>
    <w:rsid w:val="00621F52"/>
    <w:rsid w:val="00647731"/>
    <w:rsid w:val="006519AA"/>
    <w:rsid w:val="00652B85"/>
    <w:rsid w:val="0068597E"/>
    <w:rsid w:val="006D0646"/>
    <w:rsid w:val="006D21DB"/>
    <w:rsid w:val="006D7737"/>
    <w:rsid w:val="00724363"/>
    <w:rsid w:val="00761653"/>
    <w:rsid w:val="0077475B"/>
    <w:rsid w:val="00792D82"/>
    <w:rsid w:val="007A080D"/>
    <w:rsid w:val="007A79C8"/>
    <w:rsid w:val="007B63E8"/>
    <w:rsid w:val="00822BF7"/>
    <w:rsid w:val="00825E33"/>
    <w:rsid w:val="008322DD"/>
    <w:rsid w:val="008344A7"/>
    <w:rsid w:val="00835883"/>
    <w:rsid w:val="00840AA6"/>
    <w:rsid w:val="00865900"/>
    <w:rsid w:val="00876210"/>
    <w:rsid w:val="008969DC"/>
    <w:rsid w:val="008A1A95"/>
    <w:rsid w:val="008C60A0"/>
    <w:rsid w:val="008D50F5"/>
    <w:rsid w:val="008F1AC1"/>
    <w:rsid w:val="009050F0"/>
    <w:rsid w:val="00922FA0"/>
    <w:rsid w:val="009729D9"/>
    <w:rsid w:val="009848E7"/>
    <w:rsid w:val="009C0E40"/>
    <w:rsid w:val="00A21459"/>
    <w:rsid w:val="00A25AEE"/>
    <w:rsid w:val="00A314B4"/>
    <w:rsid w:val="00A3211F"/>
    <w:rsid w:val="00A45CA3"/>
    <w:rsid w:val="00A577C3"/>
    <w:rsid w:val="00A73659"/>
    <w:rsid w:val="00A84B69"/>
    <w:rsid w:val="00A85DCA"/>
    <w:rsid w:val="00A87C95"/>
    <w:rsid w:val="00AE0C32"/>
    <w:rsid w:val="00AE6D6E"/>
    <w:rsid w:val="00B012BF"/>
    <w:rsid w:val="00B037E4"/>
    <w:rsid w:val="00B26D16"/>
    <w:rsid w:val="00B361BC"/>
    <w:rsid w:val="00B968AE"/>
    <w:rsid w:val="00BA7FCB"/>
    <w:rsid w:val="00BB1858"/>
    <w:rsid w:val="00BB401D"/>
    <w:rsid w:val="00BB587E"/>
    <w:rsid w:val="00BC10C4"/>
    <w:rsid w:val="00BD3FAD"/>
    <w:rsid w:val="00BE149A"/>
    <w:rsid w:val="00BE2D7C"/>
    <w:rsid w:val="00C017E4"/>
    <w:rsid w:val="00C05294"/>
    <w:rsid w:val="00C1496E"/>
    <w:rsid w:val="00C6087A"/>
    <w:rsid w:val="00CA317B"/>
    <w:rsid w:val="00CB0D56"/>
    <w:rsid w:val="00CD6FC8"/>
    <w:rsid w:val="00CE45FE"/>
    <w:rsid w:val="00D0463F"/>
    <w:rsid w:val="00D30772"/>
    <w:rsid w:val="00D3742E"/>
    <w:rsid w:val="00D37C7F"/>
    <w:rsid w:val="00D62832"/>
    <w:rsid w:val="00D85239"/>
    <w:rsid w:val="00D93FA9"/>
    <w:rsid w:val="00DB31FA"/>
    <w:rsid w:val="00DB42CF"/>
    <w:rsid w:val="00E1084D"/>
    <w:rsid w:val="00E10F7E"/>
    <w:rsid w:val="00E3273E"/>
    <w:rsid w:val="00E369D3"/>
    <w:rsid w:val="00E50231"/>
    <w:rsid w:val="00E511FD"/>
    <w:rsid w:val="00E95438"/>
    <w:rsid w:val="00EE240E"/>
    <w:rsid w:val="00F52DEE"/>
    <w:rsid w:val="00F64D7D"/>
    <w:rsid w:val="00F8308B"/>
    <w:rsid w:val="00F906F0"/>
    <w:rsid w:val="00F963FC"/>
    <w:rsid w:val="00FB6714"/>
    <w:rsid w:val="00FD10EF"/>
    <w:rsid w:val="00FD53C5"/>
    <w:rsid w:val="00FD5AF4"/>
    <w:rsid w:val="00FE1BCD"/>
    <w:rsid w:val="00FF2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33911"/>
  <w15:chartTrackingRefBased/>
  <w15:docId w15:val="{0D97FE89-66BB-4DFB-B9D6-9AF46CB2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DEE"/>
  </w:style>
  <w:style w:type="paragraph" w:styleId="Footer">
    <w:name w:val="footer"/>
    <w:basedOn w:val="Normal"/>
    <w:link w:val="FooterChar"/>
    <w:uiPriority w:val="99"/>
    <w:unhideWhenUsed/>
    <w:rsid w:val="00F52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DEE"/>
  </w:style>
  <w:style w:type="table" w:styleId="TableGrid">
    <w:name w:val="Table Grid"/>
    <w:basedOn w:val="TableNormal"/>
    <w:uiPriority w:val="39"/>
    <w:rsid w:val="00F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78B3"/>
    <w:pPr>
      <w:ind w:left="720"/>
      <w:contextualSpacing/>
    </w:pPr>
  </w:style>
  <w:style w:type="character" w:styleId="CommentReference">
    <w:name w:val="annotation reference"/>
    <w:basedOn w:val="DefaultParagraphFont"/>
    <w:uiPriority w:val="99"/>
    <w:semiHidden/>
    <w:unhideWhenUsed/>
    <w:rsid w:val="008A1A95"/>
    <w:rPr>
      <w:sz w:val="16"/>
      <w:szCs w:val="16"/>
    </w:rPr>
  </w:style>
  <w:style w:type="paragraph" w:styleId="CommentText">
    <w:name w:val="annotation text"/>
    <w:basedOn w:val="Normal"/>
    <w:link w:val="CommentTextChar"/>
    <w:uiPriority w:val="99"/>
    <w:semiHidden/>
    <w:unhideWhenUsed/>
    <w:rsid w:val="008A1A95"/>
    <w:pPr>
      <w:spacing w:line="240" w:lineRule="auto"/>
    </w:pPr>
    <w:rPr>
      <w:sz w:val="20"/>
      <w:szCs w:val="20"/>
    </w:rPr>
  </w:style>
  <w:style w:type="character" w:customStyle="1" w:styleId="CommentTextChar">
    <w:name w:val="Comment Text Char"/>
    <w:basedOn w:val="DefaultParagraphFont"/>
    <w:link w:val="CommentText"/>
    <w:uiPriority w:val="99"/>
    <w:semiHidden/>
    <w:rsid w:val="008A1A95"/>
    <w:rPr>
      <w:sz w:val="20"/>
      <w:szCs w:val="20"/>
    </w:rPr>
  </w:style>
  <w:style w:type="paragraph" w:styleId="CommentSubject">
    <w:name w:val="annotation subject"/>
    <w:basedOn w:val="CommentText"/>
    <w:next w:val="CommentText"/>
    <w:link w:val="CommentSubjectChar"/>
    <w:uiPriority w:val="99"/>
    <w:semiHidden/>
    <w:unhideWhenUsed/>
    <w:rsid w:val="008A1A95"/>
    <w:rPr>
      <w:b/>
      <w:bCs/>
    </w:rPr>
  </w:style>
  <w:style w:type="character" w:customStyle="1" w:styleId="CommentSubjectChar">
    <w:name w:val="Comment Subject Char"/>
    <w:basedOn w:val="CommentTextChar"/>
    <w:link w:val="CommentSubject"/>
    <w:uiPriority w:val="99"/>
    <w:semiHidden/>
    <w:rsid w:val="008A1A95"/>
    <w:rPr>
      <w:b/>
      <w:bCs/>
      <w:sz w:val="20"/>
      <w:szCs w:val="20"/>
    </w:rPr>
  </w:style>
  <w:style w:type="paragraph" w:customStyle="1" w:styleId="Default">
    <w:name w:val="Default"/>
    <w:rsid w:val="006D064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A7F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althwatchleeds.co.uk/wp-content/uploads/2023/01/Emma-and-Adam-summary-report-FINAL-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Laura (NHS WEST YORKSHIRE ICB - X2C4Y)</dc:creator>
  <cp:keywords/>
  <dc:description/>
  <cp:lastModifiedBy>RAMSEY, Samantha (NHS WEST YORKSHIRE ICB - 15F)</cp:lastModifiedBy>
  <cp:revision>14</cp:revision>
  <dcterms:created xsi:type="dcterms:W3CDTF">2022-11-30T10:12:00Z</dcterms:created>
  <dcterms:modified xsi:type="dcterms:W3CDTF">2023-03-09T12:15:00Z</dcterms:modified>
</cp:coreProperties>
</file>